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91095" w14:textId="77777777" w:rsidR="00D379B0" w:rsidRDefault="00BE6FBB">
      <w:pPr>
        <w:pStyle w:val="a3"/>
        <w:spacing w:before="68"/>
        <w:ind w:right="367"/>
        <w:jc w:val="right"/>
      </w:pPr>
      <w:r>
        <w:rPr>
          <w:spacing w:val="-1"/>
        </w:rPr>
        <w:t>’’УТВЕРЖДАЮ"</w:t>
      </w:r>
    </w:p>
    <w:p w14:paraId="3DCE10DA" w14:textId="77777777" w:rsidR="00D379B0" w:rsidRDefault="00BE6FBB">
      <w:pPr>
        <w:pStyle w:val="a3"/>
        <w:ind w:left="7446" w:right="367" w:firstLine="417"/>
        <w:jc w:val="right"/>
      </w:pPr>
      <w:r>
        <w:t>Генеральный</w:t>
      </w:r>
      <w:r>
        <w:rPr>
          <w:spacing w:val="-9"/>
        </w:rPr>
        <w:t xml:space="preserve"> </w:t>
      </w:r>
      <w:r>
        <w:t>директор АНО ДО «Парк</w:t>
      </w:r>
      <w:r>
        <w:rPr>
          <w:spacing w:val="8"/>
        </w:rPr>
        <w:t xml:space="preserve"> </w:t>
      </w:r>
      <w:r>
        <w:rPr>
          <w:spacing w:val="-3"/>
        </w:rPr>
        <w:t>«Патриот»</w:t>
      </w:r>
    </w:p>
    <w:p w14:paraId="25694441" w14:textId="77777777" w:rsidR="00D379B0" w:rsidRDefault="00BE6FBB">
      <w:pPr>
        <w:pStyle w:val="a3"/>
        <w:spacing w:before="1"/>
        <w:ind w:left="6836"/>
      </w:pPr>
      <w:r>
        <w:t>им. Героя РФ Серафимова</w:t>
      </w:r>
      <w:r>
        <w:rPr>
          <w:spacing w:val="-12"/>
        </w:rPr>
        <w:t xml:space="preserve"> </w:t>
      </w:r>
      <w:r>
        <w:t>М.В.»</w:t>
      </w:r>
    </w:p>
    <w:p w14:paraId="526C28E9" w14:textId="77777777" w:rsidR="00D379B0" w:rsidRDefault="00D379B0">
      <w:pPr>
        <w:pStyle w:val="a3"/>
        <w:spacing w:before="2"/>
        <w:rPr>
          <w:sz w:val="16"/>
        </w:rPr>
      </w:pPr>
    </w:p>
    <w:p w14:paraId="1A6A4E6F" w14:textId="77777777" w:rsidR="00D379B0" w:rsidRDefault="00BE6FBB">
      <w:pPr>
        <w:pStyle w:val="a3"/>
        <w:tabs>
          <w:tab w:val="left" w:pos="1679"/>
        </w:tabs>
        <w:spacing w:before="90"/>
        <w:ind w:right="365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А.А.</w:t>
      </w:r>
      <w:r>
        <w:rPr>
          <w:spacing w:val="-3"/>
        </w:rPr>
        <w:t xml:space="preserve"> </w:t>
      </w:r>
      <w:proofErr w:type="spellStart"/>
      <w:r>
        <w:t>Старшинин</w:t>
      </w:r>
      <w:proofErr w:type="spellEnd"/>
    </w:p>
    <w:p w14:paraId="7B4FBF5A" w14:textId="77777777" w:rsidR="00D379B0" w:rsidRDefault="00BE6FBB">
      <w:pPr>
        <w:pStyle w:val="a3"/>
        <w:tabs>
          <w:tab w:val="left" w:pos="1870"/>
        </w:tabs>
        <w:ind w:right="365"/>
        <w:jc w:val="right"/>
      </w:pPr>
      <w:r>
        <w:t>«</w:t>
      </w:r>
      <w:r>
        <w:rPr>
          <w:u w:val="single"/>
        </w:rPr>
        <w:t xml:space="preserve">    </w:t>
      </w:r>
      <w:r>
        <w:t>»</w:t>
      </w:r>
      <w:r>
        <w:tab/>
        <w:t>2024</w:t>
      </w:r>
      <w:r>
        <w:rPr>
          <w:spacing w:val="-2"/>
        </w:rPr>
        <w:t xml:space="preserve"> </w:t>
      </w:r>
      <w:r>
        <w:t>г.</w:t>
      </w:r>
    </w:p>
    <w:p w14:paraId="3D6CE764" w14:textId="77777777" w:rsidR="00D379B0" w:rsidRDefault="00BE6FBB">
      <w:pPr>
        <w:pStyle w:val="a3"/>
        <w:ind w:right="365"/>
        <w:jc w:val="right"/>
      </w:pPr>
      <w:r>
        <w:rPr>
          <w:spacing w:val="-2"/>
        </w:rPr>
        <w:t>М.П.</w:t>
      </w:r>
    </w:p>
    <w:p w14:paraId="15F5BF5F" w14:textId="77777777" w:rsidR="00D379B0" w:rsidRDefault="00D379B0">
      <w:pPr>
        <w:pStyle w:val="a3"/>
      </w:pPr>
    </w:p>
    <w:p w14:paraId="0FBB6366" w14:textId="77777777" w:rsidR="00D379B0" w:rsidRDefault="00BE6FBB">
      <w:pPr>
        <w:pStyle w:val="a4"/>
      </w:pPr>
      <w:r>
        <w:t>Техническое задание на проектирование объекта капитального строительства</w:t>
      </w:r>
    </w:p>
    <w:p w14:paraId="22E10943" w14:textId="77777777" w:rsidR="00D379B0" w:rsidRDefault="00BE6FBB">
      <w:pPr>
        <w:pStyle w:val="a3"/>
        <w:ind w:left="972" w:right="482" w:firstLine="1"/>
        <w:jc w:val="center"/>
      </w:pPr>
      <w:r>
        <w:t xml:space="preserve">Выполнение работ по разработке </w:t>
      </w:r>
      <w:r>
        <w:t>проектно-сметной документации на капитальное строительство, по объекту «Бассейн Военно-патриотического парка "Патриот" РБ имени Героя РФ Серафимов М.В.»</w:t>
      </w:r>
    </w:p>
    <w:p w14:paraId="2E2D1493" w14:textId="77777777" w:rsidR="00D379B0" w:rsidRDefault="00D379B0">
      <w:pPr>
        <w:pStyle w:val="a3"/>
        <w:spacing w:before="1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852"/>
        <w:gridCol w:w="6858"/>
      </w:tblGrid>
      <w:tr w:rsidR="00D379B0" w14:paraId="6CBD14C7" w14:textId="77777777">
        <w:trPr>
          <w:trHeight w:val="437"/>
        </w:trPr>
        <w:tc>
          <w:tcPr>
            <w:tcW w:w="644" w:type="dxa"/>
          </w:tcPr>
          <w:p w14:paraId="127B1EF3" w14:textId="77777777" w:rsidR="00D379B0" w:rsidRDefault="00BE6FBB">
            <w:pPr>
              <w:pStyle w:val="TableParagraph"/>
              <w:spacing w:before="6" w:line="218" w:lineRule="exact"/>
              <w:ind w:left="165" w:right="137" w:firstLine="50"/>
              <w:rPr>
                <w:sz w:val="18"/>
              </w:rPr>
            </w:pPr>
            <w:r>
              <w:rPr>
                <w:sz w:val="18"/>
              </w:rPr>
              <w:t>№ п/п</w:t>
            </w:r>
          </w:p>
        </w:tc>
        <w:tc>
          <w:tcPr>
            <w:tcW w:w="2852" w:type="dxa"/>
          </w:tcPr>
          <w:p w14:paraId="185F1810" w14:textId="77777777" w:rsidR="00D379B0" w:rsidRDefault="00BE6FBB">
            <w:pPr>
              <w:pStyle w:val="TableParagraph"/>
              <w:spacing w:before="6" w:line="218" w:lineRule="exact"/>
              <w:ind w:left="880" w:right="469" w:hanging="387"/>
              <w:rPr>
                <w:sz w:val="18"/>
              </w:rPr>
            </w:pPr>
            <w:r>
              <w:rPr>
                <w:sz w:val="18"/>
              </w:rPr>
              <w:t>Перечень основных требований</w:t>
            </w:r>
          </w:p>
        </w:tc>
        <w:tc>
          <w:tcPr>
            <w:tcW w:w="6858" w:type="dxa"/>
          </w:tcPr>
          <w:p w14:paraId="132AD1BE" w14:textId="77777777" w:rsidR="00D379B0" w:rsidRDefault="00BE6FBB">
            <w:pPr>
              <w:pStyle w:val="TableParagraph"/>
              <w:spacing w:line="218" w:lineRule="exact"/>
              <w:ind w:left="2251" w:right="2248"/>
              <w:jc w:val="center"/>
              <w:rPr>
                <w:sz w:val="18"/>
              </w:rPr>
            </w:pPr>
            <w:r>
              <w:rPr>
                <w:sz w:val="18"/>
              </w:rPr>
              <w:t>Содержание требований</w:t>
            </w:r>
          </w:p>
        </w:tc>
      </w:tr>
      <w:tr w:rsidR="00D379B0" w14:paraId="354D0357" w14:textId="77777777">
        <w:trPr>
          <w:trHeight w:val="215"/>
        </w:trPr>
        <w:tc>
          <w:tcPr>
            <w:tcW w:w="10354" w:type="dxa"/>
            <w:gridSpan w:val="3"/>
          </w:tcPr>
          <w:p w14:paraId="2CD2FD52" w14:textId="77777777" w:rsidR="00D379B0" w:rsidRDefault="00BE6FBB">
            <w:pPr>
              <w:pStyle w:val="TableParagraph"/>
              <w:spacing w:line="195" w:lineRule="exact"/>
              <w:ind w:left="4162"/>
              <w:rPr>
                <w:sz w:val="18"/>
              </w:rPr>
            </w:pPr>
            <w:r>
              <w:rPr>
                <w:sz w:val="18"/>
              </w:rPr>
              <w:t>1. Общие требования</w:t>
            </w:r>
          </w:p>
        </w:tc>
      </w:tr>
      <w:tr w:rsidR="00D379B0" w14:paraId="6B081362" w14:textId="77777777">
        <w:trPr>
          <w:trHeight w:val="436"/>
        </w:trPr>
        <w:tc>
          <w:tcPr>
            <w:tcW w:w="644" w:type="dxa"/>
          </w:tcPr>
          <w:p w14:paraId="6685DE32" w14:textId="77777777" w:rsidR="00D379B0" w:rsidRDefault="00BE6FBB">
            <w:pPr>
              <w:pStyle w:val="TableParagraph"/>
              <w:spacing w:line="218" w:lineRule="exact"/>
              <w:ind w:left="172"/>
              <w:rPr>
                <w:sz w:val="18"/>
              </w:rPr>
            </w:pPr>
            <w:r>
              <w:rPr>
                <w:sz w:val="18"/>
              </w:rPr>
              <w:t>1.1</w:t>
            </w:r>
          </w:p>
        </w:tc>
        <w:tc>
          <w:tcPr>
            <w:tcW w:w="2852" w:type="dxa"/>
          </w:tcPr>
          <w:p w14:paraId="38AA09D8" w14:textId="77777777" w:rsidR="00D379B0" w:rsidRDefault="00BE6FBB">
            <w:pPr>
              <w:pStyle w:val="TableParagraph"/>
              <w:spacing w:before="5" w:line="218" w:lineRule="exact"/>
              <w:ind w:right="1186"/>
              <w:rPr>
                <w:sz w:val="18"/>
              </w:rPr>
            </w:pPr>
            <w:r>
              <w:rPr>
                <w:sz w:val="18"/>
              </w:rPr>
              <w:t>Основание для</w:t>
            </w:r>
            <w:r w:rsidR="00F02032"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проектирования</w:t>
            </w:r>
          </w:p>
        </w:tc>
        <w:tc>
          <w:tcPr>
            <w:tcW w:w="6858" w:type="dxa"/>
          </w:tcPr>
          <w:p w14:paraId="6E486999" w14:textId="23D594D2" w:rsidR="00D379B0" w:rsidRDefault="0014233F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Решение учредителя</w:t>
            </w:r>
          </w:p>
        </w:tc>
      </w:tr>
      <w:tr w:rsidR="00D379B0" w14:paraId="7DB3F8D6" w14:textId="77777777">
        <w:trPr>
          <w:trHeight w:val="433"/>
        </w:trPr>
        <w:tc>
          <w:tcPr>
            <w:tcW w:w="644" w:type="dxa"/>
          </w:tcPr>
          <w:p w14:paraId="2FDC79BC" w14:textId="77777777" w:rsidR="00D379B0" w:rsidRDefault="00BE6FBB">
            <w:pPr>
              <w:pStyle w:val="TableParagraph"/>
              <w:spacing w:line="213" w:lineRule="exact"/>
              <w:ind w:left="172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  <w:tc>
          <w:tcPr>
            <w:tcW w:w="2852" w:type="dxa"/>
          </w:tcPr>
          <w:p w14:paraId="3836E0C3" w14:textId="77777777" w:rsidR="00D379B0" w:rsidRDefault="00BE6FBB">
            <w:pPr>
              <w:pStyle w:val="TableParagraph"/>
              <w:spacing w:line="218" w:lineRule="exact"/>
              <w:ind w:right="152"/>
              <w:rPr>
                <w:sz w:val="18"/>
              </w:rPr>
            </w:pPr>
            <w:r>
              <w:rPr>
                <w:sz w:val="18"/>
              </w:rPr>
              <w:t>Основной разрешительный документ</w:t>
            </w:r>
          </w:p>
        </w:tc>
        <w:tc>
          <w:tcPr>
            <w:tcW w:w="6858" w:type="dxa"/>
          </w:tcPr>
          <w:p w14:paraId="2C596CE9" w14:textId="6672E502" w:rsidR="00D379B0" w:rsidRDefault="0014233F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r>
              <w:rPr>
                <w:rFonts w:ascii="Times New Roman"/>
                <w:sz w:val="18"/>
              </w:rPr>
              <w:t>ГПЗУ</w:t>
            </w:r>
            <w:r>
              <w:rPr>
                <w:rFonts w:ascii="Times New Roman"/>
                <w:sz w:val="18"/>
              </w:rPr>
              <w:t xml:space="preserve">. </w:t>
            </w:r>
            <w:r>
              <w:rPr>
                <w:rFonts w:ascii="Times New Roman"/>
                <w:sz w:val="18"/>
              </w:rPr>
              <w:t>Генплан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развития</w:t>
            </w:r>
            <w:r>
              <w:rPr>
                <w:rFonts w:ascii="Times New Roman"/>
                <w:sz w:val="18"/>
              </w:rPr>
              <w:t>.</w:t>
            </w:r>
          </w:p>
        </w:tc>
      </w:tr>
      <w:tr w:rsidR="00D379B0" w14:paraId="75E7A82A" w14:textId="77777777">
        <w:trPr>
          <w:trHeight w:val="215"/>
        </w:trPr>
        <w:tc>
          <w:tcPr>
            <w:tcW w:w="644" w:type="dxa"/>
          </w:tcPr>
          <w:p w14:paraId="7C5E33E8" w14:textId="77777777" w:rsidR="00D379B0" w:rsidRDefault="00BE6FBB">
            <w:pPr>
              <w:pStyle w:val="TableParagraph"/>
              <w:spacing w:line="196" w:lineRule="exact"/>
              <w:ind w:left="172"/>
              <w:rPr>
                <w:sz w:val="18"/>
              </w:rPr>
            </w:pPr>
            <w:r>
              <w:rPr>
                <w:sz w:val="18"/>
              </w:rPr>
              <w:t>1.3</w:t>
            </w:r>
          </w:p>
        </w:tc>
        <w:tc>
          <w:tcPr>
            <w:tcW w:w="2852" w:type="dxa"/>
          </w:tcPr>
          <w:p w14:paraId="44FA4963" w14:textId="77777777" w:rsidR="00D379B0" w:rsidRDefault="00BE6FB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Заказчик (застройщик)</w:t>
            </w:r>
          </w:p>
        </w:tc>
        <w:tc>
          <w:tcPr>
            <w:tcW w:w="6858" w:type="dxa"/>
          </w:tcPr>
          <w:p w14:paraId="50DE296A" w14:textId="77777777" w:rsidR="00D379B0" w:rsidRDefault="00BE6FB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 xml:space="preserve">АПО ДО «Парк «Патриот» им. Героя РФ </w:t>
            </w:r>
            <w:proofErr w:type="spellStart"/>
            <w:r>
              <w:rPr>
                <w:sz w:val="18"/>
              </w:rPr>
              <w:t>Серафимого</w:t>
            </w:r>
            <w:proofErr w:type="spellEnd"/>
            <w:r>
              <w:rPr>
                <w:sz w:val="18"/>
              </w:rPr>
              <w:t xml:space="preserve"> М.В.»</w:t>
            </w:r>
          </w:p>
        </w:tc>
      </w:tr>
      <w:tr w:rsidR="00D379B0" w14:paraId="226DC92A" w14:textId="77777777">
        <w:trPr>
          <w:trHeight w:val="657"/>
        </w:trPr>
        <w:tc>
          <w:tcPr>
            <w:tcW w:w="644" w:type="dxa"/>
          </w:tcPr>
          <w:p w14:paraId="532B393C" w14:textId="77777777" w:rsidR="00D379B0" w:rsidRDefault="00BE6FBB">
            <w:pPr>
              <w:pStyle w:val="TableParagraph"/>
              <w:spacing w:line="218" w:lineRule="exact"/>
              <w:ind w:left="172"/>
              <w:rPr>
                <w:sz w:val="18"/>
              </w:rPr>
            </w:pPr>
            <w:r>
              <w:rPr>
                <w:sz w:val="18"/>
              </w:rPr>
              <w:t>1.4</w:t>
            </w:r>
          </w:p>
        </w:tc>
        <w:tc>
          <w:tcPr>
            <w:tcW w:w="2852" w:type="dxa"/>
          </w:tcPr>
          <w:p w14:paraId="3C3F94E1" w14:textId="77777777" w:rsidR="00D379B0" w:rsidRDefault="00BE6FBB">
            <w:pPr>
              <w:pStyle w:val="TableParagraph"/>
              <w:spacing w:before="5" w:line="218" w:lineRule="exact"/>
              <w:ind w:right="135"/>
              <w:rPr>
                <w:sz w:val="18"/>
              </w:rPr>
            </w:pPr>
            <w:r>
              <w:rPr>
                <w:sz w:val="18"/>
              </w:rPr>
              <w:t>Генеральный проектировщик (проектная организация)</w:t>
            </w:r>
          </w:p>
        </w:tc>
        <w:tc>
          <w:tcPr>
            <w:tcW w:w="6858" w:type="dxa"/>
          </w:tcPr>
          <w:p w14:paraId="6E3F4CA9" w14:textId="77777777" w:rsidR="00D379B0" w:rsidRDefault="00D379B0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14:paraId="0D6CCFD5" w14:textId="77777777" w:rsidR="00D379B0" w:rsidRDefault="00BE6FB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ООО «Омега-Проект»</w:t>
            </w:r>
          </w:p>
        </w:tc>
      </w:tr>
      <w:tr w:rsidR="00D379B0" w14:paraId="1B6A28B1" w14:textId="77777777">
        <w:trPr>
          <w:trHeight w:val="434"/>
        </w:trPr>
        <w:tc>
          <w:tcPr>
            <w:tcW w:w="644" w:type="dxa"/>
          </w:tcPr>
          <w:p w14:paraId="68CB1F3B" w14:textId="77777777" w:rsidR="00D379B0" w:rsidRDefault="00BE6FBB">
            <w:pPr>
              <w:pStyle w:val="TableParagraph"/>
              <w:spacing w:line="216" w:lineRule="exact"/>
              <w:ind w:left="172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2852" w:type="dxa"/>
          </w:tcPr>
          <w:p w14:paraId="537A0581" w14:textId="77777777" w:rsidR="00D379B0" w:rsidRDefault="00BE6FBB">
            <w:pPr>
              <w:pStyle w:val="TableParagraph"/>
              <w:spacing w:before="3" w:line="218" w:lineRule="exact"/>
              <w:ind w:right="707"/>
              <w:rPr>
                <w:sz w:val="18"/>
              </w:rPr>
            </w:pPr>
            <w:r>
              <w:rPr>
                <w:sz w:val="18"/>
              </w:rPr>
              <w:t xml:space="preserve">Категория сложности </w:t>
            </w:r>
            <w:r>
              <w:rPr>
                <w:sz w:val="18"/>
              </w:rPr>
              <w:t>объекта</w:t>
            </w:r>
          </w:p>
        </w:tc>
        <w:tc>
          <w:tcPr>
            <w:tcW w:w="6858" w:type="dxa"/>
          </w:tcPr>
          <w:p w14:paraId="0B32155C" w14:textId="77777777" w:rsidR="00D379B0" w:rsidRDefault="00BE6FBB">
            <w:pPr>
              <w:pStyle w:val="TableParagraph"/>
              <w:spacing w:before="105"/>
              <w:rPr>
                <w:sz w:val="18"/>
              </w:rPr>
            </w:pPr>
            <w:r>
              <w:rPr>
                <w:sz w:val="18"/>
              </w:rPr>
              <w:t>Категория 2 (Раздел 3, Положения №36/8 от 27.04.2011)</w:t>
            </w:r>
          </w:p>
        </w:tc>
      </w:tr>
      <w:tr w:rsidR="00D379B0" w14:paraId="2E37669C" w14:textId="77777777">
        <w:trPr>
          <w:trHeight w:val="214"/>
        </w:trPr>
        <w:tc>
          <w:tcPr>
            <w:tcW w:w="644" w:type="dxa"/>
          </w:tcPr>
          <w:p w14:paraId="52A7BF9A" w14:textId="77777777" w:rsidR="00D379B0" w:rsidRDefault="00BE6FBB">
            <w:pPr>
              <w:pStyle w:val="TableParagraph"/>
              <w:spacing w:line="194" w:lineRule="exact"/>
              <w:ind w:left="172"/>
              <w:rPr>
                <w:sz w:val="18"/>
              </w:rPr>
            </w:pPr>
            <w:r>
              <w:rPr>
                <w:sz w:val="18"/>
              </w:rPr>
              <w:t>1.6</w:t>
            </w:r>
          </w:p>
        </w:tc>
        <w:tc>
          <w:tcPr>
            <w:tcW w:w="2852" w:type="dxa"/>
          </w:tcPr>
          <w:p w14:paraId="086E64B8" w14:textId="77777777" w:rsidR="00D379B0" w:rsidRDefault="00BE6FBB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Уровень ответственности</w:t>
            </w:r>
          </w:p>
        </w:tc>
        <w:tc>
          <w:tcPr>
            <w:tcW w:w="6858" w:type="dxa"/>
          </w:tcPr>
          <w:p w14:paraId="0E1A9E4B" w14:textId="77777777" w:rsidR="00D379B0" w:rsidRDefault="00BE6FBB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II (Прил.7 СНиП 2.01.07-85*)</w:t>
            </w:r>
          </w:p>
        </w:tc>
      </w:tr>
      <w:tr w:rsidR="00D379B0" w14:paraId="2838E4F6" w14:textId="77777777">
        <w:trPr>
          <w:trHeight w:val="220"/>
        </w:trPr>
        <w:tc>
          <w:tcPr>
            <w:tcW w:w="644" w:type="dxa"/>
          </w:tcPr>
          <w:p w14:paraId="1E682D77" w14:textId="77777777" w:rsidR="00D379B0" w:rsidRDefault="00BE6FBB">
            <w:pPr>
              <w:pStyle w:val="TableParagraph"/>
              <w:spacing w:line="201" w:lineRule="exact"/>
              <w:ind w:left="172"/>
              <w:rPr>
                <w:sz w:val="18"/>
              </w:rPr>
            </w:pPr>
            <w:r>
              <w:rPr>
                <w:sz w:val="18"/>
              </w:rPr>
              <w:t>1.7</w:t>
            </w:r>
          </w:p>
        </w:tc>
        <w:tc>
          <w:tcPr>
            <w:tcW w:w="2852" w:type="dxa"/>
          </w:tcPr>
          <w:p w14:paraId="1DA4E9F3" w14:textId="77777777" w:rsidR="00D379B0" w:rsidRDefault="00BE6FBB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Вид строительства</w:t>
            </w:r>
          </w:p>
        </w:tc>
        <w:tc>
          <w:tcPr>
            <w:tcW w:w="6858" w:type="dxa"/>
          </w:tcPr>
          <w:p w14:paraId="5AAFE033" w14:textId="77777777" w:rsidR="00D379B0" w:rsidRDefault="00BE6FBB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Новое строительство</w:t>
            </w:r>
          </w:p>
        </w:tc>
      </w:tr>
      <w:tr w:rsidR="00D379B0" w14:paraId="6A43B3E9" w14:textId="77777777">
        <w:trPr>
          <w:trHeight w:val="218"/>
        </w:trPr>
        <w:tc>
          <w:tcPr>
            <w:tcW w:w="644" w:type="dxa"/>
          </w:tcPr>
          <w:p w14:paraId="29B48271" w14:textId="77777777" w:rsidR="00D379B0" w:rsidRDefault="00BE6FBB">
            <w:pPr>
              <w:pStyle w:val="TableParagraph"/>
              <w:spacing w:line="198" w:lineRule="exact"/>
              <w:ind w:left="172"/>
              <w:rPr>
                <w:sz w:val="18"/>
              </w:rPr>
            </w:pPr>
            <w:r>
              <w:rPr>
                <w:sz w:val="18"/>
              </w:rPr>
              <w:t>1.8</w:t>
            </w:r>
          </w:p>
        </w:tc>
        <w:tc>
          <w:tcPr>
            <w:tcW w:w="2852" w:type="dxa"/>
          </w:tcPr>
          <w:p w14:paraId="0CFCF10F" w14:textId="77777777" w:rsidR="00D379B0" w:rsidRDefault="00BE6FBB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Вид финансирования</w:t>
            </w:r>
          </w:p>
        </w:tc>
        <w:tc>
          <w:tcPr>
            <w:tcW w:w="6858" w:type="dxa"/>
          </w:tcPr>
          <w:p w14:paraId="5EB89547" w14:textId="632B54C8" w:rsidR="00D379B0" w:rsidRDefault="0014233F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 xml:space="preserve"> Республиканские средства</w:t>
            </w:r>
          </w:p>
        </w:tc>
      </w:tr>
      <w:tr w:rsidR="00D379B0" w14:paraId="0A8051EF" w14:textId="77777777">
        <w:trPr>
          <w:trHeight w:val="1530"/>
        </w:trPr>
        <w:tc>
          <w:tcPr>
            <w:tcW w:w="644" w:type="dxa"/>
          </w:tcPr>
          <w:p w14:paraId="4259D9CC" w14:textId="77777777" w:rsidR="00D379B0" w:rsidRDefault="00BE6FBB">
            <w:pPr>
              <w:pStyle w:val="TableParagraph"/>
              <w:spacing w:line="218" w:lineRule="exact"/>
              <w:ind w:left="172"/>
              <w:rPr>
                <w:sz w:val="18"/>
              </w:rPr>
            </w:pPr>
            <w:r>
              <w:rPr>
                <w:sz w:val="18"/>
              </w:rPr>
              <w:t>1.9</w:t>
            </w:r>
          </w:p>
        </w:tc>
        <w:tc>
          <w:tcPr>
            <w:tcW w:w="2852" w:type="dxa"/>
          </w:tcPr>
          <w:p w14:paraId="0C052D05" w14:textId="77777777" w:rsidR="00D379B0" w:rsidRDefault="00BE6FBB">
            <w:pPr>
              <w:pStyle w:val="TableParagraph"/>
              <w:ind w:right="748"/>
              <w:rPr>
                <w:sz w:val="18"/>
              </w:rPr>
            </w:pPr>
            <w:r>
              <w:rPr>
                <w:sz w:val="18"/>
              </w:rPr>
              <w:t xml:space="preserve">Сведения об участке </w:t>
            </w:r>
            <w:r>
              <w:rPr>
                <w:sz w:val="18"/>
              </w:rPr>
              <w:t>строительства.</w:t>
            </w:r>
          </w:p>
          <w:p w14:paraId="3D9CDE5A" w14:textId="77777777" w:rsidR="00D379B0" w:rsidRDefault="00BE6FBB">
            <w:pPr>
              <w:pStyle w:val="TableParagraph"/>
              <w:spacing w:line="242" w:lineRule="auto"/>
              <w:ind w:right="1218"/>
              <w:rPr>
                <w:sz w:val="18"/>
              </w:rPr>
            </w:pPr>
            <w:r>
              <w:rPr>
                <w:sz w:val="18"/>
              </w:rPr>
              <w:t>Планировочные ограничения.</w:t>
            </w:r>
          </w:p>
          <w:p w14:paraId="460AEBC0" w14:textId="77777777" w:rsidR="00D379B0" w:rsidRDefault="00BE6FBB">
            <w:pPr>
              <w:pStyle w:val="TableParagraph"/>
              <w:spacing w:before="2" w:line="218" w:lineRule="exact"/>
              <w:ind w:right="401"/>
              <w:rPr>
                <w:sz w:val="18"/>
              </w:rPr>
            </w:pPr>
            <w:r>
              <w:rPr>
                <w:sz w:val="18"/>
              </w:rPr>
              <w:t>Особые геологические и гидрогеологические условия</w:t>
            </w:r>
          </w:p>
        </w:tc>
        <w:tc>
          <w:tcPr>
            <w:tcW w:w="6858" w:type="dxa"/>
          </w:tcPr>
          <w:p w14:paraId="2C030269" w14:textId="77777777" w:rsidR="00D379B0" w:rsidRDefault="00BE6FBB">
            <w:pPr>
              <w:pStyle w:val="TableParagraph"/>
              <w:ind w:right="1258"/>
              <w:rPr>
                <w:sz w:val="18"/>
              </w:rPr>
            </w:pPr>
            <w:r>
              <w:rPr>
                <w:sz w:val="18"/>
              </w:rPr>
              <w:t>Геологические и гидрогеологические условия определить инженерно-геологическими изысканиями</w:t>
            </w:r>
          </w:p>
        </w:tc>
      </w:tr>
      <w:tr w:rsidR="00D379B0" w14:paraId="54AB6C13" w14:textId="77777777">
        <w:trPr>
          <w:trHeight w:val="870"/>
        </w:trPr>
        <w:tc>
          <w:tcPr>
            <w:tcW w:w="644" w:type="dxa"/>
          </w:tcPr>
          <w:p w14:paraId="77D404DA" w14:textId="77777777" w:rsidR="00D379B0" w:rsidRDefault="00BE6FBB">
            <w:pPr>
              <w:pStyle w:val="TableParagraph"/>
              <w:spacing w:line="213" w:lineRule="exact"/>
              <w:ind w:left="117"/>
              <w:rPr>
                <w:sz w:val="18"/>
              </w:rPr>
            </w:pPr>
            <w:r>
              <w:rPr>
                <w:sz w:val="18"/>
              </w:rPr>
              <w:t>1.10</w:t>
            </w:r>
          </w:p>
        </w:tc>
        <w:tc>
          <w:tcPr>
            <w:tcW w:w="2852" w:type="dxa"/>
          </w:tcPr>
          <w:p w14:paraId="1BCB26E5" w14:textId="77777777" w:rsidR="00D379B0" w:rsidRDefault="00BE6FBB">
            <w:pPr>
              <w:pStyle w:val="TableParagraph"/>
              <w:ind w:right="260"/>
              <w:rPr>
                <w:sz w:val="18"/>
              </w:rPr>
            </w:pPr>
            <w:r>
              <w:rPr>
                <w:sz w:val="18"/>
              </w:rPr>
              <w:t xml:space="preserve">Указания о выделении очередей строительства и пусковых комплексов, </w:t>
            </w:r>
            <w:r>
              <w:rPr>
                <w:sz w:val="18"/>
              </w:rPr>
              <w:t>их</w:t>
            </w:r>
          </w:p>
          <w:p w14:paraId="5B9FD0DE" w14:textId="77777777" w:rsidR="00D379B0" w:rsidRDefault="00BE6FBB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состав</w:t>
            </w:r>
          </w:p>
        </w:tc>
        <w:tc>
          <w:tcPr>
            <w:tcW w:w="6858" w:type="dxa"/>
          </w:tcPr>
          <w:p w14:paraId="1D1CBEE6" w14:textId="77777777" w:rsidR="00D379B0" w:rsidRDefault="00D379B0">
            <w:pPr>
              <w:pStyle w:val="TableParagraph"/>
              <w:spacing w:before="1"/>
              <w:ind w:left="0"/>
              <w:rPr>
                <w:rFonts w:ascii="Times New Roman"/>
                <w:sz w:val="28"/>
              </w:rPr>
            </w:pPr>
          </w:p>
          <w:p w14:paraId="72D446C2" w14:textId="77777777" w:rsidR="00D379B0" w:rsidRDefault="00BE6FB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D379B0" w14:paraId="5F170447" w14:textId="77777777">
        <w:trPr>
          <w:trHeight w:val="436"/>
        </w:trPr>
        <w:tc>
          <w:tcPr>
            <w:tcW w:w="644" w:type="dxa"/>
          </w:tcPr>
          <w:p w14:paraId="4F5DE872" w14:textId="77777777" w:rsidR="00D379B0" w:rsidRDefault="00BE6FBB">
            <w:pPr>
              <w:pStyle w:val="TableParagraph"/>
              <w:spacing w:line="218" w:lineRule="exact"/>
              <w:ind w:left="117"/>
              <w:rPr>
                <w:sz w:val="18"/>
              </w:rPr>
            </w:pPr>
            <w:r>
              <w:rPr>
                <w:sz w:val="18"/>
              </w:rPr>
              <w:t>1.12</w:t>
            </w:r>
          </w:p>
        </w:tc>
        <w:tc>
          <w:tcPr>
            <w:tcW w:w="2852" w:type="dxa"/>
          </w:tcPr>
          <w:p w14:paraId="60AB4B8F" w14:textId="77777777" w:rsidR="00D379B0" w:rsidRDefault="00BE6FBB">
            <w:pPr>
              <w:pStyle w:val="TableParagraph"/>
              <w:spacing w:before="5" w:line="218" w:lineRule="exact"/>
              <w:ind w:right="292"/>
              <w:rPr>
                <w:sz w:val="18"/>
              </w:rPr>
            </w:pPr>
            <w:r>
              <w:rPr>
                <w:sz w:val="18"/>
              </w:rPr>
              <w:t>Сведения об инженерных изысканиях</w:t>
            </w:r>
          </w:p>
        </w:tc>
        <w:tc>
          <w:tcPr>
            <w:tcW w:w="6858" w:type="dxa"/>
          </w:tcPr>
          <w:p w14:paraId="267E873D" w14:textId="1559C1F6" w:rsidR="00D379B0" w:rsidRDefault="00BE6FBB">
            <w:pPr>
              <w:pStyle w:val="TableParagraph"/>
              <w:spacing w:before="5" w:line="218" w:lineRule="exac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14233F">
              <w:rPr>
                <w:sz w:val="18"/>
              </w:rPr>
              <w:t>В</w:t>
            </w:r>
            <w:r>
              <w:rPr>
                <w:sz w:val="18"/>
              </w:rPr>
              <w:t xml:space="preserve">ыполнить комплекс инженерно-геологических, экологических, </w:t>
            </w:r>
            <w:proofErr w:type="spellStart"/>
            <w:r>
              <w:rPr>
                <w:sz w:val="18"/>
              </w:rPr>
              <w:t>гидрометериологических</w:t>
            </w:r>
            <w:proofErr w:type="spellEnd"/>
            <w:r>
              <w:rPr>
                <w:sz w:val="18"/>
              </w:rPr>
              <w:t xml:space="preserve"> и геодезических изысканий</w:t>
            </w:r>
          </w:p>
        </w:tc>
      </w:tr>
      <w:tr w:rsidR="00D379B0" w14:paraId="052CA774" w14:textId="77777777">
        <w:trPr>
          <w:trHeight w:val="434"/>
        </w:trPr>
        <w:tc>
          <w:tcPr>
            <w:tcW w:w="644" w:type="dxa"/>
          </w:tcPr>
          <w:p w14:paraId="110BFED3" w14:textId="77777777" w:rsidR="00D379B0" w:rsidRDefault="00BE6FBB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1.13</w:t>
            </w:r>
          </w:p>
        </w:tc>
        <w:tc>
          <w:tcPr>
            <w:tcW w:w="2852" w:type="dxa"/>
          </w:tcPr>
          <w:p w14:paraId="143B8EC4" w14:textId="77777777" w:rsidR="00D379B0" w:rsidRDefault="00BE6FBB">
            <w:pPr>
              <w:pStyle w:val="TableParagraph"/>
              <w:spacing w:before="4" w:line="218" w:lineRule="exact"/>
              <w:ind w:right="408"/>
              <w:rPr>
                <w:sz w:val="18"/>
              </w:rPr>
            </w:pPr>
            <w:r>
              <w:rPr>
                <w:sz w:val="18"/>
              </w:rPr>
              <w:t>Сведения о технических условиях</w:t>
            </w:r>
          </w:p>
        </w:tc>
        <w:tc>
          <w:tcPr>
            <w:tcW w:w="6858" w:type="dxa"/>
          </w:tcPr>
          <w:p w14:paraId="4BE0ABD3" w14:textId="1842B0B1" w:rsidR="00D379B0" w:rsidRDefault="00BE6FBB">
            <w:pPr>
              <w:pStyle w:val="TableParagraph"/>
              <w:spacing w:before="4" w:line="218" w:lineRule="exact"/>
              <w:ind w:right="12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14233F">
              <w:rPr>
                <w:sz w:val="18"/>
              </w:rPr>
              <w:t>П</w:t>
            </w:r>
            <w:r>
              <w:rPr>
                <w:sz w:val="18"/>
              </w:rPr>
              <w:t xml:space="preserve">олучить </w:t>
            </w:r>
            <w:r>
              <w:rPr>
                <w:sz w:val="18"/>
              </w:rPr>
              <w:t>технические условия на подключение к сетям</w:t>
            </w:r>
            <w:r w:rsidR="0014233F">
              <w:rPr>
                <w:sz w:val="18"/>
              </w:rPr>
              <w:t xml:space="preserve"> у заказчика</w:t>
            </w:r>
          </w:p>
        </w:tc>
      </w:tr>
      <w:tr w:rsidR="00D379B0" w14:paraId="01018DAF" w14:textId="77777777">
        <w:trPr>
          <w:trHeight w:val="1307"/>
        </w:trPr>
        <w:tc>
          <w:tcPr>
            <w:tcW w:w="644" w:type="dxa"/>
          </w:tcPr>
          <w:p w14:paraId="1D20D2E7" w14:textId="77777777" w:rsidR="00D379B0" w:rsidRDefault="00BE6FBB">
            <w:pPr>
              <w:pStyle w:val="TableParagraph"/>
              <w:spacing w:line="212" w:lineRule="exact"/>
              <w:ind w:left="117"/>
              <w:rPr>
                <w:sz w:val="18"/>
              </w:rPr>
            </w:pPr>
            <w:r>
              <w:rPr>
                <w:sz w:val="18"/>
              </w:rPr>
              <w:t>1.14</w:t>
            </w:r>
          </w:p>
        </w:tc>
        <w:tc>
          <w:tcPr>
            <w:tcW w:w="2852" w:type="dxa"/>
          </w:tcPr>
          <w:p w14:paraId="0F479F85" w14:textId="77777777" w:rsidR="00D379B0" w:rsidRDefault="00BE6FBB">
            <w:pPr>
              <w:pStyle w:val="TableParagraph"/>
              <w:ind w:right="102"/>
              <w:rPr>
                <w:sz w:val="18"/>
              </w:rPr>
            </w:pPr>
            <w:r>
              <w:rPr>
                <w:sz w:val="18"/>
              </w:rPr>
              <w:t>Сведения о результатах обследования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технического состояния зданий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14:paraId="49BF5C40" w14:textId="77777777" w:rsidR="00D379B0" w:rsidRDefault="00BE6FBB">
            <w:pPr>
              <w:pStyle w:val="TableParagraph"/>
              <w:spacing w:line="242" w:lineRule="auto"/>
              <w:ind w:right="912"/>
              <w:rPr>
                <w:sz w:val="18"/>
              </w:rPr>
            </w:pPr>
            <w:r>
              <w:rPr>
                <w:sz w:val="18"/>
              </w:rPr>
              <w:t>сооружений (при реконструкции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</w:p>
          <w:p w14:paraId="4D42E029" w14:textId="77777777" w:rsidR="00D379B0" w:rsidRDefault="00BE6FB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капитальном ремонте)</w:t>
            </w:r>
          </w:p>
        </w:tc>
        <w:tc>
          <w:tcPr>
            <w:tcW w:w="6858" w:type="dxa"/>
          </w:tcPr>
          <w:p w14:paraId="199E67BA" w14:textId="77777777" w:rsidR="00D379B0" w:rsidRDefault="00D379B0">
            <w:pPr>
              <w:pStyle w:val="TableParagraph"/>
              <w:ind w:left="0"/>
              <w:rPr>
                <w:rFonts w:ascii="Times New Roman"/>
              </w:rPr>
            </w:pPr>
          </w:p>
          <w:p w14:paraId="6CFE1472" w14:textId="77777777" w:rsidR="00D379B0" w:rsidRDefault="00D379B0">
            <w:pPr>
              <w:pStyle w:val="TableParagraph"/>
              <w:ind w:left="0"/>
              <w:rPr>
                <w:rFonts w:ascii="Times New Roman"/>
                <w:sz w:val="25"/>
              </w:rPr>
            </w:pPr>
          </w:p>
          <w:p w14:paraId="6A635D5C" w14:textId="77777777" w:rsidR="00D379B0" w:rsidRDefault="00BE6FB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D379B0" w14:paraId="60897FB7" w14:textId="77777777">
        <w:trPr>
          <w:trHeight w:val="218"/>
        </w:trPr>
        <w:tc>
          <w:tcPr>
            <w:tcW w:w="10354" w:type="dxa"/>
            <w:gridSpan w:val="3"/>
          </w:tcPr>
          <w:p w14:paraId="33A51E55" w14:textId="77777777" w:rsidR="00D379B0" w:rsidRDefault="00BE6FBB">
            <w:pPr>
              <w:pStyle w:val="TableParagraph"/>
              <w:spacing w:line="198" w:lineRule="exact"/>
              <w:ind w:left="2880"/>
              <w:rPr>
                <w:sz w:val="18"/>
              </w:rPr>
            </w:pPr>
            <w:r>
              <w:rPr>
                <w:sz w:val="18"/>
              </w:rPr>
              <w:t>2. Основные требования к проектным решениям</w:t>
            </w:r>
          </w:p>
        </w:tc>
      </w:tr>
      <w:tr w:rsidR="00D379B0" w14:paraId="5B6C6ED9" w14:textId="77777777">
        <w:trPr>
          <w:trHeight w:val="1094"/>
        </w:trPr>
        <w:tc>
          <w:tcPr>
            <w:tcW w:w="644" w:type="dxa"/>
          </w:tcPr>
          <w:p w14:paraId="15F576D9" w14:textId="77777777" w:rsidR="00D379B0" w:rsidRDefault="00BE6FBB">
            <w:pPr>
              <w:pStyle w:val="TableParagraph"/>
              <w:spacing w:line="218" w:lineRule="exact"/>
              <w:ind w:left="172"/>
              <w:rPr>
                <w:sz w:val="18"/>
              </w:rPr>
            </w:pPr>
            <w:r>
              <w:rPr>
                <w:sz w:val="18"/>
              </w:rPr>
              <w:t>2.1</w:t>
            </w:r>
          </w:p>
        </w:tc>
        <w:tc>
          <w:tcPr>
            <w:tcW w:w="2852" w:type="dxa"/>
          </w:tcPr>
          <w:p w14:paraId="04DD1916" w14:textId="77777777" w:rsidR="00D379B0" w:rsidRDefault="00BE6FBB">
            <w:pPr>
              <w:pStyle w:val="TableParagraph"/>
              <w:ind w:right="132"/>
              <w:rPr>
                <w:sz w:val="18"/>
              </w:rPr>
            </w:pPr>
            <w:r>
              <w:rPr>
                <w:sz w:val="18"/>
              </w:rPr>
              <w:t>Градостроительные решения, благоустройство и озеленение, организация</w:t>
            </w:r>
          </w:p>
          <w:p w14:paraId="31180196" w14:textId="77777777" w:rsidR="00D379B0" w:rsidRDefault="00BE6FBB">
            <w:pPr>
              <w:pStyle w:val="TableParagraph"/>
              <w:spacing w:before="6" w:line="218" w:lineRule="exact"/>
              <w:ind w:right="297"/>
              <w:rPr>
                <w:sz w:val="18"/>
              </w:rPr>
            </w:pPr>
            <w:r>
              <w:rPr>
                <w:sz w:val="18"/>
              </w:rPr>
              <w:t>рельефа, обеспеченность автостоянками</w:t>
            </w:r>
          </w:p>
        </w:tc>
        <w:tc>
          <w:tcPr>
            <w:tcW w:w="6858" w:type="dxa"/>
          </w:tcPr>
          <w:p w14:paraId="0101B1DC" w14:textId="77777777" w:rsidR="00D379B0" w:rsidRDefault="00BE6FBB">
            <w:pPr>
              <w:pStyle w:val="TableParagraph"/>
              <w:spacing w:before="109"/>
              <w:ind w:right="695"/>
              <w:rPr>
                <w:sz w:val="18"/>
              </w:rPr>
            </w:pPr>
            <w:r>
              <w:rPr>
                <w:sz w:val="18"/>
              </w:rPr>
              <w:t>Выполнить проект благоустройства и озеленения прилегающей территории здания в соответствии с действующими нормами, правилами и стандартами. Разработа</w:t>
            </w:r>
            <w:r>
              <w:rPr>
                <w:sz w:val="18"/>
              </w:rPr>
              <w:t>ть необходимые</w:t>
            </w:r>
          </w:p>
          <w:p w14:paraId="3910FAA5" w14:textId="77777777" w:rsidR="00D379B0" w:rsidRDefault="00BE6FBB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z w:val="18"/>
              </w:rPr>
              <w:t>противопожарные мероприятия, нормативные проезды и покрытия</w:t>
            </w:r>
          </w:p>
        </w:tc>
      </w:tr>
      <w:tr w:rsidR="00D379B0" w14:paraId="6E7BC3EC" w14:textId="77777777">
        <w:trPr>
          <w:trHeight w:val="1090"/>
        </w:trPr>
        <w:tc>
          <w:tcPr>
            <w:tcW w:w="644" w:type="dxa"/>
          </w:tcPr>
          <w:p w14:paraId="69E55724" w14:textId="77777777" w:rsidR="00D379B0" w:rsidRDefault="00BE6FBB">
            <w:pPr>
              <w:pStyle w:val="TableParagraph"/>
              <w:spacing w:line="213" w:lineRule="exact"/>
              <w:ind w:left="172"/>
              <w:rPr>
                <w:sz w:val="18"/>
              </w:rPr>
            </w:pPr>
            <w:r>
              <w:rPr>
                <w:sz w:val="18"/>
              </w:rPr>
              <w:t>2.2</w:t>
            </w:r>
          </w:p>
        </w:tc>
        <w:tc>
          <w:tcPr>
            <w:tcW w:w="2852" w:type="dxa"/>
          </w:tcPr>
          <w:p w14:paraId="1E4CF7E4" w14:textId="77777777" w:rsidR="00D379B0" w:rsidRDefault="00BE6FBB">
            <w:pPr>
              <w:pStyle w:val="TableParagraph"/>
              <w:spacing w:line="213" w:lineRule="exact"/>
              <w:rPr>
                <w:sz w:val="18"/>
              </w:rPr>
            </w:pPr>
            <w:r>
              <w:rPr>
                <w:sz w:val="18"/>
              </w:rPr>
              <w:t>Архитектурно-</w:t>
            </w:r>
          </w:p>
          <w:p w14:paraId="09CEAA51" w14:textId="77777777" w:rsidR="00D379B0" w:rsidRDefault="00BE6FBB">
            <w:pPr>
              <w:pStyle w:val="TableParagraph"/>
              <w:spacing w:line="242" w:lineRule="auto"/>
              <w:ind w:right="370"/>
              <w:rPr>
                <w:sz w:val="18"/>
              </w:rPr>
            </w:pPr>
            <w:r>
              <w:rPr>
                <w:sz w:val="18"/>
              </w:rPr>
              <w:t>планировочные решения (кол-во секций, кол-во</w:t>
            </w:r>
          </w:p>
          <w:p w14:paraId="586899A6" w14:textId="77777777" w:rsidR="00D379B0" w:rsidRDefault="00BE6FBB">
            <w:pPr>
              <w:pStyle w:val="TableParagraph"/>
              <w:spacing w:before="4" w:line="218" w:lineRule="exact"/>
              <w:ind w:right="353"/>
              <w:rPr>
                <w:sz w:val="18"/>
              </w:rPr>
            </w:pPr>
            <w:r>
              <w:rPr>
                <w:sz w:val="18"/>
              </w:rPr>
              <w:t>квартир, наличие встроенно-пристроенных</w:t>
            </w:r>
          </w:p>
        </w:tc>
        <w:tc>
          <w:tcPr>
            <w:tcW w:w="6858" w:type="dxa"/>
          </w:tcPr>
          <w:p w14:paraId="3FDB664C" w14:textId="60BD331D" w:rsidR="00D379B0" w:rsidRDefault="00BE6FBB">
            <w:pPr>
              <w:pStyle w:val="TableParagraph"/>
              <w:ind w:left="191"/>
              <w:rPr>
                <w:sz w:val="18"/>
              </w:rPr>
            </w:pPr>
            <w:r>
              <w:rPr>
                <w:sz w:val="18"/>
              </w:rPr>
              <w:t xml:space="preserve">Выполнить проект бассейна 3 этажный (в том числе подвальный), общей </w:t>
            </w:r>
            <w:r>
              <w:rPr>
                <w:sz w:val="18"/>
              </w:rPr>
              <w:t xml:space="preserve">площадью </w:t>
            </w:r>
            <w:r w:rsidR="0014233F">
              <w:rPr>
                <w:sz w:val="18"/>
              </w:rPr>
              <w:t>определить проектом и согласовать у заказчика</w:t>
            </w:r>
            <w:r>
              <w:rPr>
                <w:sz w:val="18"/>
              </w:rPr>
              <w:t>.</w:t>
            </w:r>
          </w:p>
          <w:p w14:paraId="5EF04826" w14:textId="0E1FD476" w:rsidR="00D379B0" w:rsidRDefault="00BE6FBB">
            <w:pPr>
              <w:pStyle w:val="TableParagraph"/>
              <w:spacing w:line="219" w:lineRule="exact"/>
              <w:ind w:left="191"/>
              <w:rPr>
                <w:sz w:val="18"/>
              </w:rPr>
            </w:pPr>
            <w:r>
              <w:rPr>
                <w:sz w:val="18"/>
              </w:rPr>
              <w:t>В проекте предусмотреть помещения</w:t>
            </w:r>
            <w:r w:rsidR="0014233F">
              <w:rPr>
                <w:sz w:val="18"/>
              </w:rPr>
              <w:t xml:space="preserve"> по согласованию с заказчиком</w:t>
            </w:r>
            <w:r>
              <w:rPr>
                <w:sz w:val="18"/>
              </w:rPr>
              <w:t>:</w:t>
            </w:r>
          </w:p>
          <w:p w14:paraId="430CD224" w14:textId="77777777" w:rsidR="00D379B0" w:rsidRDefault="00BE6FBB">
            <w:pPr>
              <w:pStyle w:val="TableParagraph"/>
              <w:numPr>
                <w:ilvl w:val="0"/>
                <w:numId w:val="3"/>
              </w:numPr>
              <w:tabs>
                <w:tab w:val="left" w:pos="343"/>
              </w:tabs>
              <w:spacing w:line="218" w:lineRule="exact"/>
              <w:ind w:hanging="145"/>
              <w:rPr>
                <w:sz w:val="18"/>
              </w:rPr>
            </w:pPr>
            <w:r>
              <w:rPr>
                <w:sz w:val="18"/>
              </w:rPr>
              <w:t>зал бассейна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25х11</w:t>
            </w:r>
          </w:p>
          <w:p w14:paraId="5DE67DFA" w14:textId="77777777" w:rsidR="00D379B0" w:rsidRDefault="00BE6FBB">
            <w:pPr>
              <w:pStyle w:val="TableParagraph"/>
              <w:numPr>
                <w:ilvl w:val="0"/>
                <w:numId w:val="3"/>
              </w:numPr>
              <w:tabs>
                <w:tab w:val="left" w:pos="343"/>
              </w:tabs>
              <w:spacing w:line="199" w:lineRule="exact"/>
              <w:ind w:hanging="145"/>
              <w:rPr>
                <w:sz w:val="18"/>
              </w:rPr>
            </w:pPr>
            <w:r>
              <w:rPr>
                <w:sz w:val="18"/>
              </w:rPr>
              <w:t>раздевалки для мальчиков 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девочек</w:t>
            </w:r>
          </w:p>
        </w:tc>
      </w:tr>
    </w:tbl>
    <w:p w14:paraId="1D18285A" w14:textId="77777777" w:rsidR="00D379B0" w:rsidRDefault="00D379B0">
      <w:pPr>
        <w:spacing w:line="199" w:lineRule="exact"/>
        <w:rPr>
          <w:sz w:val="18"/>
        </w:rPr>
        <w:sectPr w:rsidR="00D379B0">
          <w:type w:val="continuous"/>
          <w:pgSz w:w="11910" w:h="16840"/>
          <w:pgMar w:top="620" w:right="480" w:bottom="280" w:left="840" w:header="720" w:footer="720" w:gutter="0"/>
          <w:cols w:space="720"/>
        </w:sectPr>
      </w:pPr>
    </w:p>
    <w:p w14:paraId="42D0C2A9" w14:textId="77777777" w:rsidR="00D379B0" w:rsidRDefault="00D379B0">
      <w:pPr>
        <w:pStyle w:val="a3"/>
        <w:rPr>
          <w:sz w:val="1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852"/>
        <w:gridCol w:w="6858"/>
      </w:tblGrid>
      <w:tr w:rsidR="00D379B0" w14:paraId="6B1E5332" w14:textId="77777777">
        <w:trPr>
          <w:trHeight w:val="3283"/>
        </w:trPr>
        <w:tc>
          <w:tcPr>
            <w:tcW w:w="644" w:type="dxa"/>
          </w:tcPr>
          <w:p w14:paraId="5DC8AF8D" w14:textId="77777777" w:rsidR="00D379B0" w:rsidRDefault="00D379B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52" w:type="dxa"/>
          </w:tcPr>
          <w:p w14:paraId="77038C1C" w14:textId="77777777" w:rsidR="00D379B0" w:rsidRDefault="00BE6FBB">
            <w:pPr>
              <w:pStyle w:val="TableParagraph"/>
              <w:spacing w:before="1"/>
              <w:ind w:right="483"/>
              <w:rPr>
                <w:sz w:val="18"/>
              </w:rPr>
            </w:pPr>
            <w:r>
              <w:rPr>
                <w:sz w:val="18"/>
              </w:rPr>
              <w:t>помещений, отделка, технико-экономические показатели)</w:t>
            </w:r>
          </w:p>
        </w:tc>
        <w:tc>
          <w:tcPr>
            <w:tcW w:w="6858" w:type="dxa"/>
          </w:tcPr>
          <w:p w14:paraId="5E2310D8" w14:textId="77777777" w:rsidR="00D379B0" w:rsidRDefault="00BE6FBB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spacing w:before="1" w:line="219" w:lineRule="exact"/>
              <w:ind w:hanging="145"/>
              <w:rPr>
                <w:sz w:val="18"/>
              </w:rPr>
            </w:pPr>
            <w:r>
              <w:rPr>
                <w:sz w:val="18"/>
              </w:rPr>
              <w:t>душевые для мальчиков 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девочек</w:t>
            </w:r>
          </w:p>
          <w:p w14:paraId="024A2648" w14:textId="77777777" w:rsidR="00D379B0" w:rsidRDefault="00BE6FBB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ind w:hanging="145"/>
              <w:rPr>
                <w:sz w:val="18"/>
              </w:rPr>
            </w:pPr>
            <w:r>
              <w:rPr>
                <w:sz w:val="18"/>
              </w:rPr>
              <w:t>санузлы</w:t>
            </w:r>
          </w:p>
          <w:p w14:paraId="71AB5CA3" w14:textId="77777777" w:rsidR="00D379B0" w:rsidRDefault="00BE6FBB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spacing w:line="219" w:lineRule="exact"/>
              <w:ind w:hanging="145"/>
              <w:rPr>
                <w:sz w:val="18"/>
              </w:rPr>
            </w:pPr>
            <w:r>
              <w:rPr>
                <w:sz w:val="18"/>
              </w:rPr>
              <w:t>служебные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помещения</w:t>
            </w:r>
          </w:p>
          <w:p w14:paraId="560DDA2B" w14:textId="77777777" w:rsidR="00D379B0" w:rsidRDefault="00BE6FBB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spacing w:line="218" w:lineRule="exact"/>
              <w:ind w:hanging="145"/>
              <w:rPr>
                <w:sz w:val="18"/>
              </w:rPr>
            </w:pPr>
            <w:r>
              <w:rPr>
                <w:sz w:val="18"/>
              </w:rPr>
              <w:t>технические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помещения</w:t>
            </w:r>
          </w:p>
          <w:p w14:paraId="6C778540" w14:textId="77777777" w:rsidR="00D379B0" w:rsidRDefault="00BE6FBB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spacing w:line="218" w:lineRule="exact"/>
              <w:ind w:hanging="145"/>
              <w:rPr>
                <w:sz w:val="18"/>
              </w:rPr>
            </w:pPr>
            <w:r>
              <w:rPr>
                <w:sz w:val="18"/>
              </w:rPr>
              <w:t>тренерская</w:t>
            </w:r>
          </w:p>
          <w:p w14:paraId="403FDC17" w14:textId="77777777" w:rsidR="00D379B0" w:rsidRDefault="00BE6FBB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ind w:hanging="145"/>
              <w:rPr>
                <w:sz w:val="18"/>
              </w:rPr>
            </w:pPr>
            <w:r>
              <w:rPr>
                <w:sz w:val="18"/>
              </w:rPr>
              <w:t>судейская</w:t>
            </w:r>
          </w:p>
          <w:p w14:paraId="6CEB314C" w14:textId="77777777" w:rsidR="00D379B0" w:rsidRDefault="00BE6FBB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spacing w:before="2" w:line="219" w:lineRule="exact"/>
              <w:ind w:hanging="145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трибуна для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зрителей</w:t>
            </w:r>
          </w:p>
          <w:p w14:paraId="15CF33BD" w14:textId="77777777" w:rsidR="00D379B0" w:rsidRDefault="00BE6FBB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spacing w:line="218" w:lineRule="exact"/>
              <w:ind w:hanging="145"/>
              <w:rPr>
                <w:sz w:val="18"/>
              </w:rPr>
            </w:pPr>
            <w:r>
              <w:rPr>
                <w:sz w:val="18"/>
              </w:rPr>
              <w:t>тренажерная</w:t>
            </w:r>
          </w:p>
          <w:p w14:paraId="49008857" w14:textId="77777777" w:rsidR="00D379B0" w:rsidRDefault="00BE6FBB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spacing w:line="218" w:lineRule="exact"/>
              <w:ind w:hanging="145"/>
              <w:rPr>
                <w:sz w:val="18"/>
              </w:rPr>
            </w:pPr>
            <w:r>
              <w:rPr>
                <w:sz w:val="18"/>
              </w:rPr>
              <w:t>административные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помещения</w:t>
            </w:r>
          </w:p>
          <w:p w14:paraId="347B51AA" w14:textId="77777777" w:rsidR="00D379B0" w:rsidRDefault="00BE6FBB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spacing w:line="218" w:lineRule="exact"/>
              <w:ind w:hanging="145"/>
              <w:rPr>
                <w:sz w:val="18"/>
              </w:rPr>
            </w:pPr>
            <w:r>
              <w:rPr>
                <w:sz w:val="18"/>
              </w:rPr>
              <w:t>сауны</w:t>
            </w:r>
          </w:p>
          <w:p w14:paraId="79F8BB59" w14:textId="77777777" w:rsidR="00D379B0" w:rsidRDefault="00BE6FBB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spacing w:line="218" w:lineRule="exact"/>
              <w:ind w:hanging="145"/>
              <w:rPr>
                <w:sz w:val="18"/>
              </w:rPr>
            </w:pPr>
            <w:r>
              <w:rPr>
                <w:sz w:val="18"/>
              </w:rPr>
              <w:t>комната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врача</w:t>
            </w:r>
          </w:p>
          <w:p w14:paraId="5638484E" w14:textId="77777777" w:rsidR="00D379B0" w:rsidRDefault="00BE6FBB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spacing w:line="218" w:lineRule="exact"/>
              <w:ind w:hanging="145"/>
              <w:rPr>
                <w:sz w:val="18"/>
              </w:rPr>
            </w:pPr>
            <w:r>
              <w:rPr>
                <w:sz w:val="18"/>
              </w:rPr>
              <w:t>КУИ</w:t>
            </w:r>
          </w:p>
          <w:p w14:paraId="483AC5A8" w14:textId="77777777" w:rsidR="00D379B0" w:rsidRDefault="00BE6FBB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ind w:hanging="145"/>
              <w:rPr>
                <w:sz w:val="18"/>
              </w:rPr>
            </w:pPr>
            <w:r>
              <w:rPr>
                <w:sz w:val="18"/>
              </w:rPr>
              <w:t>дежурные тренер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медсестра</w:t>
            </w:r>
          </w:p>
          <w:p w14:paraId="11BD9866" w14:textId="77777777" w:rsidR="00D379B0" w:rsidRDefault="00BE6FBB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spacing w:before="2" w:line="219" w:lineRule="exact"/>
              <w:ind w:hanging="145"/>
              <w:rPr>
                <w:sz w:val="18"/>
              </w:rPr>
            </w:pPr>
            <w:r>
              <w:rPr>
                <w:sz w:val="18"/>
              </w:rPr>
              <w:t>инвентарная</w:t>
            </w:r>
          </w:p>
          <w:p w14:paraId="3964F8D3" w14:textId="77777777" w:rsidR="00D379B0" w:rsidRDefault="00BE6FBB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spacing w:line="199" w:lineRule="exact"/>
              <w:ind w:hanging="145"/>
              <w:rPr>
                <w:sz w:val="18"/>
              </w:rPr>
            </w:pPr>
            <w:r>
              <w:rPr>
                <w:sz w:val="18"/>
              </w:rPr>
              <w:t>регистратура</w:t>
            </w:r>
          </w:p>
          <w:p w14:paraId="318C36C8" w14:textId="5F3252EE" w:rsidR="0014233F" w:rsidRDefault="0014233F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spacing w:line="199" w:lineRule="exact"/>
              <w:ind w:hanging="145"/>
              <w:rPr>
                <w:sz w:val="18"/>
              </w:rPr>
            </w:pPr>
            <w:r>
              <w:rPr>
                <w:sz w:val="18"/>
              </w:rPr>
              <w:t>могут быть дополнения</w:t>
            </w:r>
          </w:p>
        </w:tc>
      </w:tr>
      <w:tr w:rsidR="00D379B0" w14:paraId="07957E5E" w14:textId="77777777">
        <w:trPr>
          <w:trHeight w:val="657"/>
        </w:trPr>
        <w:tc>
          <w:tcPr>
            <w:tcW w:w="644" w:type="dxa"/>
          </w:tcPr>
          <w:p w14:paraId="056A9C61" w14:textId="77777777" w:rsidR="00D379B0" w:rsidRDefault="00BE6FBB">
            <w:pPr>
              <w:pStyle w:val="TableParagraph"/>
              <w:spacing w:line="218" w:lineRule="exact"/>
              <w:ind w:left="117" w:right="112"/>
              <w:jc w:val="center"/>
              <w:rPr>
                <w:sz w:val="18"/>
              </w:rPr>
            </w:pPr>
            <w:r>
              <w:rPr>
                <w:sz w:val="18"/>
              </w:rPr>
              <w:t>2.3</w:t>
            </w:r>
          </w:p>
        </w:tc>
        <w:tc>
          <w:tcPr>
            <w:tcW w:w="2852" w:type="dxa"/>
          </w:tcPr>
          <w:p w14:paraId="65FDE86A" w14:textId="77777777" w:rsidR="00D379B0" w:rsidRDefault="00BE6FBB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z w:val="18"/>
              </w:rPr>
              <w:t>Конструктивные решения</w:t>
            </w:r>
          </w:p>
        </w:tc>
        <w:tc>
          <w:tcPr>
            <w:tcW w:w="6858" w:type="dxa"/>
          </w:tcPr>
          <w:p w14:paraId="58CA06AB" w14:textId="77777777" w:rsidR="00D379B0" w:rsidRDefault="00BE6FBB">
            <w:pPr>
              <w:pStyle w:val="TableParagraph"/>
              <w:ind w:left="191" w:right="2734"/>
              <w:rPr>
                <w:sz w:val="18"/>
              </w:rPr>
            </w:pPr>
            <w:r>
              <w:rPr>
                <w:sz w:val="18"/>
              </w:rPr>
              <w:t xml:space="preserve">Фундамент – свайный, монолитная плита </w:t>
            </w:r>
            <w:r>
              <w:rPr>
                <w:sz w:val="18"/>
              </w:rPr>
              <w:t>Каркас – монолитный</w:t>
            </w:r>
          </w:p>
          <w:p w14:paraId="596EB7FE" w14:textId="77777777" w:rsidR="00D379B0" w:rsidRDefault="00BE6FBB">
            <w:pPr>
              <w:pStyle w:val="TableParagraph"/>
              <w:spacing w:line="201" w:lineRule="exact"/>
              <w:ind w:left="191"/>
              <w:rPr>
                <w:sz w:val="18"/>
              </w:rPr>
            </w:pPr>
            <w:r>
              <w:rPr>
                <w:sz w:val="18"/>
              </w:rPr>
              <w:t>Кровля - плоская</w:t>
            </w:r>
          </w:p>
        </w:tc>
      </w:tr>
      <w:tr w:rsidR="00D379B0" w14:paraId="7CB51558" w14:textId="77777777">
        <w:trPr>
          <w:trHeight w:val="1091"/>
        </w:trPr>
        <w:tc>
          <w:tcPr>
            <w:tcW w:w="644" w:type="dxa"/>
          </w:tcPr>
          <w:p w14:paraId="0D1D8FA1" w14:textId="77777777" w:rsidR="00D379B0" w:rsidRDefault="00BE6FBB">
            <w:pPr>
              <w:pStyle w:val="TableParagraph"/>
              <w:spacing w:line="218" w:lineRule="exact"/>
              <w:ind w:left="121" w:right="112"/>
              <w:jc w:val="center"/>
              <w:rPr>
                <w:sz w:val="18"/>
              </w:rPr>
            </w:pPr>
            <w:r>
              <w:rPr>
                <w:sz w:val="18"/>
              </w:rPr>
              <w:t>2.4.</w:t>
            </w:r>
          </w:p>
        </w:tc>
        <w:tc>
          <w:tcPr>
            <w:tcW w:w="2852" w:type="dxa"/>
          </w:tcPr>
          <w:p w14:paraId="421BBECC" w14:textId="77777777" w:rsidR="00D379B0" w:rsidRDefault="00BE6FBB">
            <w:pPr>
              <w:pStyle w:val="TableParagraph"/>
              <w:ind w:right="366"/>
              <w:rPr>
                <w:sz w:val="18"/>
              </w:rPr>
            </w:pPr>
            <w:r>
              <w:rPr>
                <w:sz w:val="18"/>
              </w:rPr>
              <w:t>Внутренние инженерные сети</w:t>
            </w:r>
          </w:p>
        </w:tc>
        <w:tc>
          <w:tcPr>
            <w:tcW w:w="6858" w:type="dxa"/>
          </w:tcPr>
          <w:p w14:paraId="3D737180" w14:textId="77777777" w:rsidR="00D379B0" w:rsidRDefault="00BE6FBB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17" w:lineRule="exact"/>
              <w:ind w:hanging="145"/>
              <w:rPr>
                <w:sz w:val="18"/>
              </w:rPr>
            </w:pPr>
            <w:r>
              <w:rPr>
                <w:sz w:val="18"/>
              </w:rPr>
              <w:t>отопление 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вентиляция</w:t>
            </w:r>
          </w:p>
          <w:p w14:paraId="10D609BA" w14:textId="77777777" w:rsidR="00D379B0" w:rsidRDefault="00BE6FBB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18" w:lineRule="exact"/>
              <w:ind w:hanging="145"/>
              <w:rPr>
                <w:sz w:val="18"/>
              </w:rPr>
            </w:pPr>
            <w:r>
              <w:rPr>
                <w:sz w:val="18"/>
              </w:rPr>
              <w:t>водопровод 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канализация</w:t>
            </w:r>
          </w:p>
          <w:p w14:paraId="7E3FF052" w14:textId="77777777" w:rsidR="00D379B0" w:rsidRDefault="00BE6FBB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18" w:lineRule="exact"/>
              <w:ind w:hanging="145"/>
              <w:rPr>
                <w:sz w:val="18"/>
              </w:rPr>
            </w:pPr>
            <w:r>
              <w:rPr>
                <w:sz w:val="18"/>
              </w:rPr>
              <w:t>электроснабжение</w:t>
            </w:r>
          </w:p>
          <w:p w14:paraId="75F36C20" w14:textId="77777777" w:rsidR="00D379B0" w:rsidRDefault="00BE6FBB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18" w:lineRule="exact"/>
              <w:ind w:hanging="145"/>
              <w:rPr>
                <w:sz w:val="18"/>
              </w:rPr>
            </w:pPr>
            <w:r>
              <w:rPr>
                <w:sz w:val="18"/>
              </w:rPr>
              <w:t>пожарная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сигнализация</w:t>
            </w:r>
          </w:p>
          <w:p w14:paraId="471C9AF1" w14:textId="77777777" w:rsidR="00D379B0" w:rsidRDefault="00BE6FBB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199" w:lineRule="exact"/>
              <w:ind w:hanging="145"/>
              <w:rPr>
                <w:sz w:val="18"/>
              </w:rPr>
            </w:pPr>
            <w:r>
              <w:rPr>
                <w:sz w:val="18"/>
              </w:rPr>
              <w:t>автоматизация</w:t>
            </w:r>
          </w:p>
          <w:p w14:paraId="16880F06" w14:textId="0337659E" w:rsidR="0014233F" w:rsidRDefault="0014233F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199" w:lineRule="exact"/>
              <w:ind w:hanging="145"/>
              <w:rPr>
                <w:sz w:val="18"/>
              </w:rPr>
            </w:pPr>
            <w:r>
              <w:rPr>
                <w:sz w:val="18"/>
              </w:rPr>
              <w:t>кондиционирование</w:t>
            </w:r>
          </w:p>
        </w:tc>
      </w:tr>
      <w:tr w:rsidR="00D379B0" w14:paraId="4EA9A670" w14:textId="77777777">
        <w:trPr>
          <w:trHeight w:val="438"/>
        </w:trPr>
        <w:tc>
          <w:tcPr>
            <w:tcW w:w="644" w:type="dxa"/>
          </w:tcPr>
          <w:p w14:paraId="4A00CBB3" w14:textId="77777777" w:rsidR="00D379B0" w:rsidRDefault="00BE6FBB">
            <w:pPr>
              <w:pStyle w:val="TableParagraph"/>
              <w:spacing w:before="1"/>
              <w:ind w:left="121" w:right="112"/>
              <w:jc w:val="center"/>
              <w:rPr>
                <w:sz w:val="18"/>
              </w:rPr>
            </w:pPr>
            <w:r>
              <w:rPr>
                <w:sz w:val="18"/>
              </w:rPr>
              <w:t>2.5.</w:t>
            </w:r>
          </w:p>
        </w:tc>
        <w:tc>
          <w:tcPr>
            <w:tcW w:w="2852" w:type="dxa"/>
          </w:tcPr>
          <w:p w14:paraId="1B938040" w14:textId="77777777" w:rsidR="00D379B0" w:rsidRDefault="00BE6FBB">
            <w:pPr>
              <w:pStyle w:val="TableParagraph"/>
              <w:spacing w:before="8" w:line="218" w:lineRule="exact"/>
              <w:ind w:right="501"/>
              <w:rPr>
                <w:sz w:val="18"/>
              </w:rPr>
            </w:pPr>
            <w:r>
              <w:rPr>
                <w:sz w:val="18"/>
              </w:rPr>
              <w:t>Наружные инженерные сети</w:t>
            </w:r>
          </w:p>
        </w:tc>
        <w:tc>
          <w:tcPr>
            <w:tcW w:w="6858" w:type="dxa"/>
          </w:tcPr>
          <w:p w14:paraId="04ABD226" w14:textId="7469E950" w:rsidR="00D379B0" w:rsidRDefault="0014233F">
            <w:pPr>
              <w:pStyle w:val="TableParagraph"/>
              <w:spacing w:before="109"/>
              <w:ind w:left="191"/>
              <w:rPr>
                <w:sz w:val="18"/>
              </w:rPr>
            </w:pPr>
            <w:r>
              <w:rPr>
                <w:sz w:val="18"/>
              </w:rPr>
              <w:t>Выполнить от точки подключения</w:t>
            </w:r>
          </w:p>
        </w:tc>
      </w:tr>
      <w:tr w:rsidR="00D379B0" w14:paraId="39BA854F" w14:textId="77777777">
        <w:trPr>
          <w:trHeight w:val="212"/>
        </w:trPr>
        <w:tc>
          <w:tcPr>
            <w:tcW w:w="10354" w:type="dxa"/>
            <w:gridSpan w:val="3"/>
          </w:tcPr>
          <w:p w14:paraId="5D62FE16" w14:textId="77777777" w:rsidR="00D379B0" w:rsidRDefault="00BE6FBB">
            <w:pPr>
              <w:pStyle w:val="TableParagraph"/>
              <w:spacing w:line="193" w:lineRule="exact"/>
              <w:ind w:left="2805"/>
              <w:rPr>
                <w:sz w:val="18"/>
              </w:rPr>
            </w:pPr>
            <w:r>
              <w:rPr>
                <w:sz w:val="18"/>
              </w:rPr>
              <w:t xml:space="preserve">3. Проектные материалы, их </w:t>
            </w:r>
            <w:r>
              <w:rPr>
                <w:sz w:val="18"/>
              </w:rPr>
              <w:t>состав и содержание</w:t>
            </w:r>
          </w:p>
        </w:tc>
      </w:tr>
      <w:tr w:rsidR="00D379B0" w14:paraId="6DA7140C" w14:textId="77777777">
        <w:trPr>
          <w:trHeight w:val="220"/>
        </w:trPr>
        <w:tc>
          <w:tcPr>
            <w:tcW w:w="644" w:type="dxa"/>
          </w:tcPr>
          <w:p w14:paraId="4398F014" w14:textId="77777777" w:rsidR="00D379B0" w:rsidRDefault="00BE6FBB">
            <w:pPr>
              <w:pStyle w:val="TableParagraph"/>
              <w:spacing w:line="200" w:lineRule="exact"/>
              <w:ind w:left="117" w:right="112"/>
              <w:jc w:val="center"/>
              <w:rPr>
                <w:sz w:val="18"/>
              </w:rPr>
            </w:pPr>
            <w:r>
              <w:rPr>
                <w:sz w:val="18"/>
              </w:rPr>
              <w:t>3.1</w:t>
            </w:r>
          </w:p>
        </w:tc>
        <w:tc>
          <w:tcPr>
            <w:tcW w:w="2852" w:type="dxa"/>
          </w:tcPr>
          <w:p w14:paraId="5D3F1AF0" w14:textId="77777777" w:rsidR="00D379B0" w:rsidRDefault="00BE6FBB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Стадии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проектирования</w:t>
            </w:r>
          </w:p>
        </w:tc>
        <w:tc>
          <w:tcPr>
            <w:tcW w:w="6858" w:type="dxa"/>
          </w:tcPr>
          <w:p w14:paraId="58F943B3" w14:textId="77777777" w:rsidR="00D379B0" w:rsidRDefault="00BE6FBB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Стадия: Проектная документация, рабочая документация</w:t>
            </w:r>
          </w:p>
        </w:tc>
      </w:tr>
      <w:tr w:rsidR="00D379B0" w14:paraId="41ED6CCF" w14:textId="77777777">
        <w:trPr>
          <w:trHeight w:val="1531"/>
        </w:trPr>
        <w:tc>
          <w:tcPr>
            <w:tcW w:w="644" w:type="dxa"/>
          </w:tcPr>
          <w:p w14:paraId="3DB91163" w14:textId="77777777" w:rsidR="00D379B0" w:rsidRDefault="00BE6FBB">
            <w:pPr>
              <w:pStyle w:val="TableParagraph"/>
              <w:spacing w:line="218" w:lineRule="exact"/>
              <w:ind w:left="118" w:right="112"/>
              <w:jc w:val="center"/>
              <w:rPr>
                <w:sz w:val="18"/>
              </w:rPr>
            </w:pPr>
            <w:r>
              <w:rPr>
                <w:sz w:val="18"/>
              </w:rPr>
              <w:t>3.2</w:t>
            </w:r>
          </w:p>
        </w:tc>
        <w:tc>
          <w:tcPr>
            <w:tcW w:w="2852" w:type="dxa"/>
          </w:tcPr>
          <w:p w14:paraId="7FDCD4B5" w14:textId="77777777" w:rsidR="00D379B0" w:rsidRDefault="00BE6FBB">
            <w:pPr>
              <w:pStyle w:val="TableParagraph"/>
              <w:ind w:right="466"/>
              <w:rPr>
                <w:sz w:val="18"/>
              </w:rPr>
            </w:pPr>
            <w:r>
              <w:rPr>
                <w:sz w:val="18"/>
              </w:rPr>
              <w:t>Основные требования к составу и оформлению проектной и рабочей документации</w:t>
            </w:r>
          </w:p>
        </w:tc>
        <w:tc>
          <w:tcPr>
            <w:tcW w:w="6858" w:type="dxa"/>
          </w:tcPr>
          <w:p w14:paraId="55D92A79" w14:textId="77777777" w:rsidR="00D379B0" w:rsidRDefault="00BE6FBB">
            <w:pPr>
              <w:pStyle w:val="TableParagraph"/>
              <w:ind w:right="101"/>
              <w:jc w:val="both"/>
              <w:rPr>
                <w:sz w:val="18"/>
              </w:rPr>
            </w:pPr>
            <w:r>
              <w:rPr>
                <w:sz w:val="18"/>
              </w:rPr>
              <w:t>Состав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проектной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документации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должен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«Положению о </w:t>
            </w:r>
            <w:r>
              <w:rPr>
                <w:sz w:val="18"/>
              </w:rPr>
              <w:t>составе разделов проектной документации и требованиях к их содержанию», утвержденному постановлением Правительства РФ от 16.02.2008 г №87 и оформлена по ГОСТ21.1101-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2009.</w:t>
            </w:r>
          </w:p>
          <w:p w14:paraId="073F5494" w14:textId="77777777" w:rsidR="00D379B0" w:rsidRDefault="00BE6FBB">
            <w:pPr>
              <w:pStyle w:val="TableParagraph"/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>В рабочую документацию включить все чертежи, необходимые для выполнения работ по раз</w:t>
            </w:r>
            <w:r>
              <w:rPr>
                <w:sz w:val="18"/>
              </w:rPr>
              <w:t>делам проекта, а также чертежи особо</w:t>
            </w:r>
          </w:p>
          <w:p w14:paraId="239C6578" w14:textId="77777777" w:rsidR="00D379B0" w:rsidRDefault="00BE6FBB">
            <w:pPr>
              <w:pStyle w:val="TableParagraph"/>
              <w:spacing w:line="199" w:lineRule="exact"/>
              <w:jc w:val="both"/>
              <w:rPr>
                <w:sz w:val="18"/>
              </w:rPr>
            </w:pPr>
            <w:r>
              <w:rPr>
                <w:sz w:val="18"/>
              </w:rPr>
              <w:t>сложных участков и узлов.</w:t>
            </w:r>
          </w:p>
        </w:tc>
      </w:tr>
      <w:tr w:rsidR="00D379B0" w14:paraId="16D60020" w14:textId="77777777">
        <w:trPr>
          <w:trHeight w:val="436"/>
        </w:trPr>
        <w:tc>
          <w:tcPr>
            <w:tcW w:w="644" w:type="dxa"/>
          </w:tcPr>
          <w:p w14:paraId="4C740E3A" w14:textId="77777777" w:rsidR="00D379B0" w:rsidRDefault="00BE6FBB">
            <w:pPr>
              <w:pStyle w:val="TableParagraph"/>
              <w:spacing w:line="218" w:lineRule="exact"/>
              <w:ind w:left="118" w:right="112"/>
              <w:jc w:val="center"/>
              <w:rPr>
                <w:sz w:val="18"/>
              </w:rPr>
            </w:pPr>
            <w:r>
              <w:rPr>
                <w:sz w:val="18"/>
              </w:rPr>
              <w:t>3.3</w:t>
            </w:r>
          </w:p>
        </w:tc>
        <w:tc>
          <w:tcPr>
            <w:tcW w:w="2852" w:type="dxa"/>
          </w:tcPr>
          <w:p w14:paraId="1B52966C" w14:textId="77777777" w:rsidR="00D379B0" w:rsidRDefault="00BE6FBB">
            <w:pPr>
              <w:pStyle w:val="TableParagraph"/>
              <w:spacing w:before="5" w:line="218" w:lineRule="exact"/>
              <w:ind w:right="277"/>
              <w:rPr>
                <w:sz w:val="18"/>
              </w:rPr>
            </w:pPr>
            <w:r>
              <w:rPr>
                <w:sz w:val="18"/>
              </w:rPr>
              <w:t>Проектная документация, передаваемая Заказчику</w:t>
            </w:r>
          </w:p>
        </w:tc>
        <w:tc>
          <w:tcPr>
            <w:tcW w:w="6858" w:type="dxa"/>
          </w:tcPr>
          <w:p w14:paraId="4A616E6C" w14:textId="77777777" w:rsidR="00D379B0" w:rsidRDefault="00BE6FBB">
            <w:pPr>
              <w:pStyle w:val="TableParagraph"/>
              <w:spacing w:before="5" w:line="218" w:lineRule="exact"/>
              <w:rPr>
                <w:sz w:val="18"/>
              </w:rPr>
            </w:pPr>
            <w:r>
              <w:rPr>
                <w:sz w:val="18"/>
              </w:rPr>
              <w:t xml:space="preserve">Проектная документация передается заказчику в 4 экземплярах на бумажной основе и в электронном виде в формате </w:t>
            </w:r>
            <w:proofErr w:type="spellStart"/>
            <w:r>
              <w:rPr>
                <w:sz w:val="18"/>
              </w:rPr>
              <w:t>pdf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D379B0" w14:paraId="792ECC08" w14:textId="77777777">
        <w:trPr>
          <w:trHeight w:val="1525"/>
        </w:trPr>
        <w:tc>
          <w:tcPr>
            <w:tcW w:w="644" w:type="dxa"/>
          </w:tcPr>
          <w:p w14:paraId="2ACF8BC4" w14:textId="77777777" w:rsidR="00D379B0" w:rsidRDefault="00BE6FBB">
            <w:pPr>
              <w:pStyle w:val="TableParagraph"/>
              <w:spacing w:line="213" w:lineRule="exact"/>
              <w:ind w:left="118" w:right="112"/>
              <w:jc w:val="center"/>
              <w:rPr>
                <w:sz w:val="18"/>
              </w:rPr>
            </w:pPr>
            <w:r>
              <w:rPr>
                <w:sz w:val="18"/>
              </w:rPr>
              <w:t>3.4</w:t>
            </w:r>
          </w:p>
        </w:tc>
        <w:tc>
          <w:tcPr>
            <w:tcW w:w="2852" w:type="dxa"/>
          </w:tcPr>
          <w:p w14:paraId="7731A442" w14:textId="77777777" w:rsidR="00D379B0" w:rsidRDefault="00BE6FBB">
            <w:pPr>
              <w:pStyle w:val="TableParagraph"/>
              <w:ind w:right="1153"/>
              <w:rPr>
                <w:sz w:val="18"/>
              </w:rPr>
            </w:pPr>
            <w:r>
              <w:rPr>
                <w:sz w:val="18"/>
              </w:rPr>
              <w:t>Необходимость выполнения дополнительных</w:t>
            </w:r>
          </w:p>
          <w:p w14:paraId="467771CF" w14:textId="77777777" w:rsidR="00D379B0" w:rsidRDefault="00BE6FBB">
            <w:pPr>
              <w:pStyle w:val="TableParagraph"/>
              <w:spacing w:before="2" w:line="218" w:lineRule="exact"/>
              <w:ind w:right="478"/>
              <w:rPr>
                <w:sz w:val="18"/>
              </w:rPr>
            </w:pPr>
            <w:r>
              <w:rPr>
                <w:sz w:val="18"/>
              </w:rPr>
              <w:t>экземпляров проектной документации или ее частей, оплачиваемых Заказчиком отдельно</w:t>
            </w:r>
          </w:p>
        </w:tc>
        <w:tc>
          <w:tcPr>
            <w:tcW w:w="6858" w:type="dxa"/>
          </w:tcPr>
          <w:p w14:paraId="6F55F986" w14:textId="77777777" w:rsidR="00D379B0" w:rsidRDefault="00D379B0">
            <w:pPr>
              <w:pStyle w:val="TableParagraph"/>
              <w:ind w:left="0"/>
              <w:rPr>
                <w:rFonts w:ascii="Times New Roman"/>
              </w:rPr>
            </w:pPr>
          </w:p>
          <w:p w14:paraId="50527606" w14:textId="77777777" w:rsidR="00D379B0" w:rsidRDefault="00D379B0">
            <w:pPr>
              <w:pStyle w:val="TableParagraph"/>
              <w:ind w:left="0"/>
              <w:rPr>
                <w:rFonts w:ascii="Times New Roman"/>
              </w:rPr>
            </w:pPr>
          </w:p>
          <w:p w14:paraId="0686B733" w14:textId="77777777" w:rsidR="00D379B0" w:rsidRDefault="00BE6FBB">
            <w:pPr>
              <w:pStyle w:val="TableParagraph"/>
              <w:spacing w:before="146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D379B0" w14:paraId="527E0AD5" w14:textId="77777777">
        <w:trPr>
          <w:trHeight w:val="653"/>
        </w:trPr>
        <w:tc>
          <w:tcPr>
            <w:tcW w:w="644" w:type="dxa"/>
          </w:tcPr>
          <w:p w14:paraId="13564B11" w14:textId="77777777" w:rsidR="00D379B0" w:rsidRDefault="00BE6FBB">
            <w:pPr>
              <w:pStyle w:val="TableParagraph"/>
              <w:spacing w:line="216" w:lineRule="exact"/>
              <w:ind w:left="118" w:right="112"/>
              <w:jc w:val="center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  <w:tc>
          <w:tcPr>
            <w:tcW w:w="2852" w:type="dxa"/>
          </w:tcPr>
          <w:p w14:paraId="708A7DE6" w14:textId="77777777" w:rsidR="00D379B0" w:rsidRDefault="00BE6FBB">
            <w:pPr>
              <w:pStyle w:val="TableParagraph"/>
              <w:spacing w:before="3" w:line="218" w:lineRule="exact"/>
              <w:ind w:right="921"/>
              <w:rPr>
                <w:sz w:val="18"/>
              </w:rPr>
            </w:pPr>
            <w:r>
              <w:rPr>
                <w:sz w:val="18"/>
              </w:rPr>
              <w:t>Подготовка демонстрационных материалов</w:t>
            </w:r>
          </w:p>
        </w:tc>
        <w:tc>
          <w:tcPr>
            <w:tcW w:w="6858" w:type="dxa"/>
          </w:tcPr>
          <w:p w14:paraId="0C0CDFA3" w14:textId="77777777" w:rsidR="00D379B0" w:rsidRDefault="00D379B0">
            <w:pPr>
              <w:pStyle w:val="TableParagraph"/>
              <w:spacing w:before="8"/>
              <w:ind w:left="0"/>
              <w:rPr>
                <w:rFonts w:ascii="Times New Roman"/>
                <w:sz w:val="18"/>
              </w:rPr>
            </w:pPr>
          </w:p>
          <w:p w14:paraId="64EC2616" w14:textId="77777777" w:rsidR="00D379B0" w:rsidRDefault="00BE6FB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D379B0" w14:paraId="020EC182" w14:textId="77777777">
        <w:trPr>
          <w:trHeight w:val="653"/>
        </w:trPr>
        <w:tc>
          <w:tcPr>
            <w:tcW w:w="644" w:type="dxa"/>
          </w:tcPr>
          <w:p w14:paraId="48727C59" w14:textId="77777777" w:rsidR="00D379B0" w:rsidRDefault="00BE6FBB">
            <w:pPr>
              <w:pStyle w:val="TableParagraph"/>
              <w:spacing w:line="214" w:lineRule="exact"/>
              <w:ind w:left="118" w:right="112"/>
              <w:jc w:val="center"/>
              <w:rPr>
                <w:sz w:val="18"/>
              </w:rPr>
            </w:pPr>
            <w:r>
              <w:rPr>
                <w:sz w:val="18"/>
              </w:rPr>
              <w:t>3.6</w:t>
            </w:r>
          </w:p>
        </w:tc>
        <w:tc>
          <w:tcPr>
            <w:tcW w:w="2852" w:type="dxa"/>
          </w:tcPr>
          <w:p w14:paraId="6B193C8B" w14:textId="77777777" w:rsidR="00D379B0" w:rsidRDefault="00BE6FBB">
            <w:pPr>
              <w:pStyle w:val="TableParagraph"/>
              <w:ind w:right="600"/>
              <w:rPr>
                <w:sz w:val="18"/>
              </w:rPr>
            </w:pPr>
            <w:r>
              <w:rPr>
                <w:sz w:val="18"/>
              </w:rPr>
              <w:t>Разработка отдельных проектных решений в</w:t>
            </w:r>
          </w:p>
          <w:p w14:paraId="42349503" w14:textId="77777777" w:rsidR="00D379B0" w:rsidRDefault="00BE6FBB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нескольких вариантах</w:t>
            </w:r>
          </w:p>
        </w:tc>
        <w:tc>
          <w:tcPr>
            <w:tcW w:w="6858" w:type="dxa"/>
          </w:tcPr>
          <w:p w14:paraId="764558F2" w14:textId="77777777" w:rsidR="00D379B0" w:rsidRDefault="00D379B0">
            <w:pPr>
              <w:pStyle w:val="TableParagraph"/>
              <w:spacing w:before="6"/>
              <w:ind w:left="0"/>
              <w:rPr>
                <w:rFonts w:ascii="Times New Roman"/>
                <w:sz w:val="18"/>
              </w:rPr>
            </w:pPr>
          </w:p>
          <w:p w14:paraId="5D723958" w14:textId="77777777" w:rsidR="00D379B0" w:rsidRDefault="00BE6FBB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D379B0" w14:paraId="37DD2285" w14:textId="77777777">
        <w:trPr>
          <w:trHeight w:val="1093"/>
        </w:trPr>
        <w:tc>
          <w:tcPr>
            <w:tcW w:w="644" w:type="dxa"/>
          </w:tcPr>
          <w:p w14:paraId="0B225838" w14:textId="77777777" w:rsidR="00D379B0" w:rsidRDefault="00D379B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52" w:type="dxa"/>
          </w:tcPr>
          <w:p w14:paraId="3F9F1478" w14:textId="77777777" w:rsidR="00D379B0" w:rsidRDefault="00BE6FBB">
            <w:pPr>
              <w:pStyle w:val="TableParagraph"/>
              <w:spacing w:before="5" w:line="218" w:lineRule="exact"/>
              <w:ind w:right="112"/>
              <w:rPr>
                <w:sz w:val="18"/>
              </w:rPr>
            </w:pPr>
            <w:r>
              <w:rPr>
                <w:sz w:val="18"/>
              </w:rPr>
              <w:t>Выполнение проектных решений по декоративному оформлению зданий, выполнение интерьеров помещений</w:t>
            </w:r>
          </w:p>
        </w:tc>
        <w:tc>
          <w:tcPr>
            <w:tcW w:w="6858" w:type="dxa"/>
          </w:tcPr>
          <w:p w14:paraId="54E10BEF" w14:textId="77777777" w:rsidR="00D379B0" w:rsidRDefault="00D379B0">
            <w:pPr>
              <w:pStyle w:val="TableParagraph"/>
              <w:ind w:left="0"/>
              <w:rPr>
                <w:rFonts w:ascii="Times New Roman"/>
              </w:rPr>
            </w:pPr>
          </w:p>
          <w:p w14:paraId="5893C443" w14:textId="77777777" w:rsidR="00D379B0" w:rsidRDefault="00BE6FBB">
            <w:pPr>
              <w:pStyle w:val="TableParagraph"/>
              <w:spacing w:before="182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D379B0" w14:paraId="4F8D93E7" w14:textId="77777777">
        <w:trPr>
          <w:trHeight w:val="217"/>
        </w:trPr>
        <w:tc>
          <w:tcPr>
            <w:tcW w:w="10354" w:type="dxa"/>
            <w:gridSpan w:val="3"/>
          </w:tcPr>
          <w:p w14:paraId="39821C89" w14:textId="77777777" w:rsidR="00D379B0" w:rsidRDefault="00BE6FBB">
            <w:pPr>
              <w:pStyle w:val="TableParagraph"/>
              <w:spacing w:line="197" w:lineRule="exact"/>
              <w:ind w:left="3689"/>
              <w:rPr>
                <w:sz w:val="18"/>
              </w:rPr>
            </w:pPr>
            <w:r>
              <w:rPr>
                <w:sz w:val="18"/>
              </w:rPr>
              <w:t xml:space="preserve">4. Дополнительные </w:t>
            </w:r>
            <w:r>
              <w:rPr>
                <w:sz w:val="18"/>
              </w:rPr>
              <w:t>требования</w:t>
            </w:r>
          </w:p>
        </w:tc>
      </w:tr>
      <w:tr w:rsidR="00D379B0" w14:paraId="7A64ACBD" w14:textId="77777777">
        <w:trPr>
          <w:trHeight w:val="1093"/>
        </w:trPr>
        <w:tc>
          <w:tcPr>
            <w:tcW w:w="644" w:type="dxa"/>
          </w:tcPr>
          <w:p w14:paraId="056FE07C" w14:textId="77777777" w:rsidR="00D379B0" w:rsidRDefault="00BE6FBB">
            <w:pPr>
              <w:pStyle w:val="TableParagraph"/>
              <w:spacing w:line="218" w:lineRule="exact"/>
              <w:ind w:left="117" w:right="112"/>
              <w:jc w:val="center"/>
              <w:rPr>
                <w:sz w:val="18"/>
              </w:rPr>
            </w:pPr>
            <w:r>
              <w:rPr>
                <w:sz w:val="18"/>
              </w:rPr>
              <w:t>4.1</w:t>
            </w:r>
          </w:p>
        </w:tc>
        <w:tc>
          <w:tcPr>
            <w:tcW w:w="2852" w:type="dxa"/>
          </w:tcPr>
          <w:p w14:paraId="3003A72D" w14:textId="77777777" w:rsidR="00D379B0" w:rsidRDefault="00BE6FBB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>Необходимость</w:t>
            </w:r>
          </w:p>
          <w:p w14:paraId="173130AF" w14:textId="77777777" w:rsidR="00D379B0" w:rsidRDefault="00BE6FBB">
            <w:pPr>
              <w:pStyle w:val="TableParagraph"/>
              <w:ind w:right="115"/>
              <w:rPr>
                <w:sz w:val="18"/>
              </w:rPr>
            </w:pPr>
            <w:r>
              <w:rPr>
                <w:sz w:val="18"/>
              </w:rPr>
              <w:t>согласования проектной документации с отделом по сохранению недвижимого</w:t>
            </w:r>
          </w:p>
          <w:p w14:paraId="55255A0D" w14:textId="77777777" w:rsidR="00D379B0" w:rsidRDefault="00BE6FBB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культурного наследия МК и</w:t>
            </w:r>
          </w:p>
        </w:tc>
        <w:tc>
          <w:tcPr>
            <w:tcW w:w="6858" w:type="dxa"/>
          </w:tcPr>
          <w:p w14:paraId="14FC9292" w14:textId="77777777" w:rsidR="00D379B0" w:rsidRDefault="00D379B0">
            <w:pPr>
              <w:pStyle w:val="TableParagraph"/>
              <w:ind w:left="0"/>
              <w:rPr>
                <w:rFonts w:ascii="Times New Roman"/>
              </w:rPr>
            </w:pPr>
          </w:p>
          <w:p w14:paraId="388FA975" w14:textId="77777777" w:rsidR="00D379B0" w:rsidRDefault="00BE6FBB">
            <w:pPr>
              <w:pStyle w:val="TableParagraph"/>
              <w:spacing w:before="182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</w:tbl>
    <w:p w14:paraId="0343DA8E" w14:textId="77777777" w:rsidR="00D379B0" w:rsidRDefault="00D379B0">
      <w:pPr>
        <w:rPr>
          <w:sz w:val="18"/>
        </w:rPr>
        <w:sectPr w:rsidR="00D379B0" w:rsidSect="00083B3E">
          <w:headerReference w:type="default" r:id="rId7"/>
          <w:footerReference w:type="default" r:id="rId8"/>
          <w:pgSz w:w="11910" w:h="16840"/>
          <w:pgMar w:top="980" w:right="480" w:bottom="1640" w:left="840" w:header="717" w:footer="1122" w:gutter="0"/>
          <w:cols w:space="720"/>
        </w:sectPr>
      </w:pPr>
    </w:p>
    <w:p w14:paraId="5D2431DB" w14:textId="77777777" w:rsidR="00D379B0" w:rsidRDefault="00D379B0">
      <w:pPr>
        <w:pStyle w:val="a3"/>
        <w:rPr>
          <w:sz w:val="1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852"/>
        <w:gridCol w:w="6858"/>
      </w:tblGrid>
      <w:tr w:rsidR="00D379B0" w14:paraId="49A55CCF" w14:textId="77777777">
        <w:trPr>
          <w:trHeight w:val="438"/>
        </w:trPr>
        <w:tc>
          <w:tcPr>
            <w:tcW w:w="644" w:type="dxa"/>
          </w:tcPr>
          <w:p w14:paraId="50998836" w14:textId="77777777" w:rsidR="00D379B0" w:rsidRDefault="00D379B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52" w:type="dxa"/>
          </w:tcPr>
          <w:p w14:paraId="2D0B4E71" w14:textId="77777777" w:rsidR="00D379B0" w:rsidRDefault="00BE6FBB">
            <w:pPr>
              <w:pStyle w:val="TableParagraph"/>
              <w:spacing w:before="8" w:line="218" w:lineRule="exact"/>
              <w:ind w:right="469"/>
              <w:rPr>
                <w:sz w:val="18"/>
              </w:rPr>
            </w:pPr>
            <w:r>
              <w:rPr>
                <w:sz w:val="18"/>
              </w:rPr>
              <w:t xml:space="preserve">НП Республики </w:t>
            </w:r>
            <w:r>
              <w:rPr>
                <w:sz w:val="18"/>
              </w:rPr>
              <w:t>Башкортостан</w:t>
            </w:r>
          </w:p>
        </w:tc>
        <w:tc>
          <w:tcPr>
            <w:tcW w:w="6858" w:type="dxa"/>
          </w:tcPr>
          <w:p w14:paraId="25CD2230" w14:textId="77777777" w:rsidR="00D379B0" w:rsidRDefault="00D379B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379B0" w14:paraId="537C7DF7" w14:textId="77777777">
        <w:trPr>
          <w:trHeight w:val="213"/>
        </w:trPr>
        <w:tc>
          <w:tcPr>
            <w:tcW w:w="644" w:type="dxa"/>
          </w:tcPr>
          <w:p w14:paraId="67E65514" w14:textId="2E3460C2" w:rsidR="00D379B0" w:rsidRDefault="00BE6FBB">
            <w:pPr>
              <w:pStyle w:val="TableParagraph"/>
              <w:spacing w:line="193" w:lineRule="exact"/>
              <w:ind w:left="117" w:right="112"/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  <w:r w:rsidR="00083B3E">
              <w:rPr>
                <w:sz w:val="18"/>
              </w:rPr>
              <w:t>2</w:t>
            </w:r>
          </w:p>
        </w:tc>
        <w:tc>
          <w:tcPr>
            <w:tcW w:w="2852" w:type="dxa"/>
          </w:tcPr>
          <w:p w14:paraId="0A5ABEFB" w14:textId="77777777" w:rsidR="00D379B0" w:rsidRDefault="00BE6FBB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Публичные слушания</w:t>
            </w:r>
          </w:p>
        </w:tc>
        <w:tc>
          <w:tcPr>
            <w:tcW w:w="6858" w:type="dxa"/>
          </w:tcPr>
          <w:p w14:paraId="565D4713" w14:textId="2DF26DA5" w:rsidR="00D379B0" w:rsidRDefault="00083B3E">
            <w:pPr>
              <w:pStyle w:val="TableParagraph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нет</w:t>
            </w:r>
          </w:p>
        </w:tc>
      </w:tr>
      <w:tr w:rsidR="00D379B0" w14:paraId="1CFDCABA" w14:textId="77777777">
        <w:trPr>
          <w:trHeight w:val="220"/>
        </w:trPr>
        <w:tc>
          <w:tcPr>
            <w:tcW w:w="10354" w:type="dxa"/>
            <w:gridSpan w:val="3"/>
          </w:tcPr>
          <w:p w14:paraId="69F9534E" w14:textId="77777777" w:rsidR="00D379B0" w:rsidRDefault="00BE6FBB">
            <w:pPr>
              <w:pStyle w:val="TableParagraph"/>
              <w:spacing w:line="200" w:lineRule="exact"/>
              <w:ind w:left="4126"/>
              <w:rPr>
                <w:sz w:val="18"/>
              </w:rPr>
            </w:pPr>
            <w:r>
              <w:rPr>
                <w:sz w:val="18"/>
              </w:rPr>
              <w:t>5. Особые требования</w:t>
            </w:r>
          </w:p>
        </w:tc>
      </w:tr>
      <w:tr w:rsidR="00D379B0" w14:paraId="2619F044" w14:textId="77777777">
        <w:trPr>
          <w:trHeight w:val="654"/>
        </w:trPr>
        <w:tc>
          <w:tcPr>
            <w:tcW w:w="644" w:type="dxa"/>
          </w:tcPr>
          <w:p w14:paraId="4F5710EB" w14:textId="77777777" w:rsidR="00D379B0" w:rsidRDefault="00BE6FBB">
            <w:pPr>
              <w:pStyle w:val="TableParagraph"/>
              <w:spacing w:line="218" w:lineRule="exact"/>
              <w:ind w:left="117" w:right="112"/>
              <w:jc w:val="center"/>
              <w:rPr>
                <w:sz w:val="18"/>
              </w:rPr>
            </w:pPr>
            <w:r>
              <w:rPr>
                <w:sz w:val="18"/>
              </w:rPr>
              <w:t>5.1</w:t>
            </w:r>
          </w:p>
        </w:tc>
        <w:tc>
          <w:tcPr>
            <w:tcW w:w="2852" w:type="dxa"/>
          </w:tcPr>
          <w:p w14:paraId="5A30EEEC" w14:textId="77777777" w:rsidR="00D379B0" w:rsidRDefault="00BE6FBB">
            <w:pPr>
              <w:pStyle w:val="TableParagraph"/>
              <w:spacing w:before="5" w:line="218" w:lineRule="exact"/>
              <w:ind w:right="116"/>
              <w:rPr>
                <w:sz w:val="18"/>
              </w:rPr>
            </w:pPr>
            <w:r>
              <w:rPr>
                <w:sz w:val="18"/>
              </w:rPr>
              <w:t>Необходимость проведения госэкспертизы проектной документации</w:t>
            </w:r>
          </w:p>
        </w:tc>
        <w:tc>
          <w:tcPr>
            <w:tcW w:w="6858" w:type="dxa"/>
          </w:tcPr>
          <w:p w14:paraId="224AAEA0" w14:textId="77777777" w:rsidR="00D379B0" w:rsidRDefault="00BE6FBB">
            <w:pPr>
              <w:pStyle w:val="TableParagraph"/>
              <w:spacing w:before="107"/>
              <w:ind w:right="997"/>
              <w:rPr>
                <w:sz w:val="18"/>
              </w:rPr>
            </w:pPr>
            <w:r>
              <w:rPr>
                <w:sz w:val="18"/>
              </w:rPr>
              <w:t>Согласно статье 49 Градостроительного Кодекса Российской Федерации</w:t>
            </w:r>
          </w:p>
        </w:tc>
      </w:tr>
    </w:tbl>
    <w:p w14:paraId="4C2326C3" w14:textId="2B1128A2" w:rsidR="00D73CD6" w:rsidRDefault="00D73CD6"/>
    <w:p w14:paraId="4C509D00" w14:textId="4BA3F426" w:rsidR="00083B3E" w:rsidRDefault="00083B3E"/>
    <w:p w14:paraId="6BDA25E7" w14:textId="77777777" w:rsidR="00083B3E" w:rsidRDefault="00083B3E"/>
    <w:p w14:paraId="0A52C456" w14:textId="0973F140" w:rsidR="00083B3E" w:rsidRDefault="00083B3E">
      <w:r>
        <w:t xml:space="preserve">   .</w:t>
      </w:r>
    </w:p>
    <w:sectPr w:rsidR="00083B3E">
      <w:pgSz w:w="11910" w:h="16840"/>
      <w:pgMar w:top="980" w:right="480" w:bottom="1640" w:left="840" w:header="717" w:footer="14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4D569" w14:textId="77777777" w:rsidR="00BE6FBB" w:rsidRDefault="00BE6FBB">
      <w:r>
        <w:separator/>
      </w:r>
    </w:p>
  </w:endnote>
  <w:endnote w:type="continuationSeparator" w:id="0">
    <w:p w14:paraId="784D01B3" w14:textId="77777777" w:rsidR="00BE6FBB" w:rsidRDefault="00BE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344AE" w14:textId="25040D0C" w:rsidR="00D379B0" w:rsidRPr="00083B3E" w:rsidRDefault="00D379B0" w:rsidP="00083B3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F5499" w14:textId="77777777" w:rsidR="00BE6FBB" w:rsidRDefault="00BE6FBB">
      <w:r>
        <w:separator/>
      </w:r>
    </w:p>
  </w:footnote>
  <w:footnote w:type="continuationSeparator" w:id="0">
    <w:p w14:paraId="165C3CB1" w14:textId="77777777" w:rsidR="00BE6FBB" w:rsidRDefault="00BE6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A3511" w14:textId="77777777" w:rsidR="00D379B0" w:rsidRDefault="00BE6FBB">
    <w:pPr>
      <w:pStyle w:val="a3"/>
      <w:spacing w:line="14" w:lineRule="auto"/>
      <w:rPr>
        <w:sz w:val="20"/>
      </w:rPr>
    </w:pPr>
    <w:r>
      <w:pict w14:anchorId="491F3C0E"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119.5pt;margin-top:34.85pt;width:5pt;height:15.3pt;z-index:-252109824;mso-position-horizontal-relative:page;mso-position-vertical-relative:page" filled="f" stroked="f">
          <v:textbox style="mso-next-textbox:#_x0000_s2063" inset="0,0,0,0">
            <w:txbxContent>
              <w:p w14:paraId="275D35C5" w14:textId="77777777" w:rsidR="00D379B0" w:rsidRDefault="00BE6FBB">
                <w:pPr>
                  <w:pStyle w:val="a3"/>
                  <w:spacing w:before="10"/>
                  <w:ind w:left="20"/>
                </w:pPr>
                <w:r>
                  <w:t>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ED41ED"/>
    <w:multiLevelType w:val="hybridMultilevel"/>
    <w:tmpl w:val="BBA4158C"/>
    <w:lvl w:ilvl="0" w:tplc="1A64B3F0">
      <w:numFmt w:val="bullet"/>
      <w:lvlText w:val="-"/>
      <w:lvlJc w:val="left"/>
      <w:pPr>
        <w:ind w:left="342" w:hanging="144"/>
      </w:pPr>
      <w:rPr>
        <w:rFonts w:hint="default"/>
        <w:w w:val="100"/>
        <w:lang w:val="ru-RU" w:eastAsia="ru-RU" w:bidi="ru-RU"/>
      </w:rPr>
    </w:lvl>
    <w:lvl w:ilvl="1" w:tplc="72884D38">
      <w:numFmt w:val="bullet"/>
      <w:lvlText w:val="•"/>
      <w:lvlJc w:val="left"/>
      <w:pPr>
        <w:ind w:left="990" w:hanging="144"/>
      </w:pPr>
      <w:rPr>
        <w:rFonts w:hint="default"/>
        <w:lang w:val="ru-RU" w:eastAsia="ru-RU" w:bidi="ru-RU"/>
      </w:rPr>
    </w:lvl>
    <w:lvl w:ilvl="2" w:tplc="D8DE43BA">
      <w:numFmt w:val="bullet"/>
      <w:lvlText w:val="•"/>
      <w:lvlJc w:val="left"/>
      <w:pPr>
        <w:ind w:left="1641" w:hanging="144"/>
      </w:pPr>
      <w:rPr>
        <w:rFonts w:hint="default"/>
        <w:lang w:val="ru-RU" w:eastAsia="ru-RU" w:bidi="ru-RU"/>
      </w:rPr>
    </w:lvl>
    <w:lvl w:ilvl="3" w:tplc="87462D9C">
      <w:numFmt w:val="bullet"/>
      <w:lvlText w:val="•"/>
      <w:lvlJc w:val="left"/>
      <w:pPr>
        <w:ind w:left="2292" w:hanging="144"/>
      </w:pPr>
      <w:rPr>
        <w:rFonts w:hint="default"/>
        <w:lang w:val="ru-RU" w:eastAsia="ru-RU" w:bidi="ru-RU"/>
      </w:rPr>
    </w:lvl>
    <w:lvl w:ilvl="4" w:tplc="1DCEC45C">
      <w:numFmt w:val="bullet"/>
      <w:lvlText w:val="•"/>
      <w:lvlJc w:val="left"/>
      <w:pPr>
        <w:ind w:left="2943" w:hanging="144"/>
      </w:pPr>
      <w:rPr>
        <w:rFonts w:hint="default"/>
        <w:lang w:val="ru-RU" w:eastAsia="ru-RU" w:bidi="ru-RU"/>
      </w:rPr>
    </w:lvl>
    <w:lvl w:ilvl="5" w:tplc="A1888CCE">
      <w:numFmt w:val="bullet"/>
      <w:lvlText w:val="•"/>
      <w:lvlJc w:val="left"/>
      <w:pPr>
        <w:ind w:left="3594" w:hanging="144"/>
      </w:pPr>
      <w:rPr>
        <w:rFonts w:hint="default"/>
        <w:lang w:val="ru-RU" w:eastAsia="ru-RU" w:bidi="ru-RU"/>
      </w:rPr>
    </w:lvl>
    <w:lvl w:ilvl="6" w:tplc="4A70FB86">
      <w:numFmt w:val="bullet"/>
      <w:lvlText w:val="•"/>
      <w:lvlJc w:val="left"/>
      <w:pPr>
        <w:ind w:left="4244" w:hanging="144"/>
      </w:pPr>
      <w:rPr>
        <w:rFonts w:hint="default"/>
        <w:lang w:val="ru-RU" w:eastAsia="ru-RU" w:bidi="ru-RU"/>
      </w:rPr>
    </w:lvl>
    <w:lvl w:ilvl="7" w:tplc="00BA4368">
      <w:numFmt w:val="bullet"/>
      <w:lvlText w:val="•"/>
      <w:lvlJc w:val="left"/>
      <w:pPr>
        <w:ind w:left="4895" w:hanging="144"/>
      </w:pPr>
      <w:rPr>
        <w:rFonts w:hint="default"/>
        <w:lang w:val="ru-RU" w:eastAsia="ru-RU" w:bidi="ru-RU"/>
      </w:rPr>
    </w:lvl>
    <w:lvl w:ilvl="8" w:tplc="6D141890">
      <w:numFmt w:val="bullet"/>
      <w:lvlText w:val="•"/>
      <w:lvlJc w:val="left"/>
      <w:pPr>
        <w:ind w:left="5546" w:hanging="144"/>
      </w:pPr>
      <w:rPr>
        <w:rFonts w:hint="default"/>
        <w:lang w:val="ru-RU" w:eastAsia="ru-RU" w:bidi="ru-RU"/>
      </w:rPr>
    </w:lvl>
  </w:abstractNum>
  <w:abstractNum w:abstractNumId="1" w15:restartNumberingAfterBreak="0">
    <w:nsid w:val="696C14A9"/>
    <w:multiLevelType w:val="hybridMultilevel"/>
    <w:tmpl w:val="8ED87EA4"/>
    <w:lvl w:ilvl="0" w:tplc="B62C2A54">
      <w:numFmt w:val="bullet"/>
      <w:lvlText w:val="-"/>
      <w:lvlJc w:val="left"/>
      <w:pPr>
        <w:ind w:left="335" w:hanging="144"/>
      </w:pPr>
      <w:rPr>
        <w:rFonts w:ascii="Verdana" w:eastAsia="Verdana" w:hAnsi="Verdana" w:cs="Verdana" w:hint="default"/>
        <w:w w:val="100"/>
        <w:sz w:val="18"/>
        <w:szCs w:val="18"/>
        <w:lang w:val="ru-RU" w:eastAsia="ru-RU" w:bidi="ru-RU"/>
      </w:rPr>
    </w:lvl>
    <w:lvl w:ilvl="1" w:tplc="2A24EF82">
      <w:numFmt w:val="bullet"/>
      <w:lvlText w:val="•"/>
      <w:lvlJc w:val="left"/>
      <w:pPr>
        <w:ind w:left="990" w:hanging="144"/>
      </w:pPr>
      <w:rPr>
        <w:rFonts w:hint="default"/>
        <w:lang w:val="ru-RU" w:eastAsia="ru-RU" w:bidi="ru-RU"/>
      </w:rPr>
    </w:lvl>
    <w:lvl w:ilvl="2" w:tplc="EF448838">
      <w:numFmt w:val="bullet"/>
      <w:lvlText w:val="•"/>
      <w:lvlJc w:val="left"/>
      <w:pPr>
        <w:ind w:left="1641" w:hanging="144"/>
      </w:pPr>
      <w:rPr>
        <w:rFonts w:hint="default"/>
        <w:lang w:val="ru-RU" w:eastAsia="ru-RU" w:bidi="ru-RU"/>
      </w:rPr>
    </w:lvl>
    <w:lvl w:ilvl="3" w:tplc="530A01F4">
      <w:numFmt w:val="bullet"/>
      <w:lvlText w:val="•"/>
      <w:lvlJc w:val="left"/>
      <w:pPr>
        <w:ind w:left="2292" w:hanging="144"/>
      </w:pPr>
      <w:rPr>
        <w:rFonts w:hint="default"/>
        <w:lang w:val="ru-RU" w:eastAsia="ru-RU" w:bidi="ru-RU"/>
      </w:rPr>
    </w:lvl>
    <w:lvl w:ilvl="4" w:tplc="43080476">
      <w:numFmt w:val="bullet"/>
      <w:lvlText w:val="•"/>
      <w:lvlJc w:val="left"/>
      <w:pPr>
        <w:ind w:left="2943" w:hanging="144"/>
      </w:pPr>
      <w:rPr>
        <w:rFonts w:hint="default"/>
        <w:lang w:val="ru-RU" w:eastAsia="ru-RU" w:bidi="ru-RU"/>
      </w:rPr>
    </w:lvl>
    <w:lvl w:ilvl="5" w:tplc="693698CC">
      <w:numFmt w:val="bullet"/>
      <w:lvlText w:val="•"/>
      <w:lvlJc w:val="left"/>
      <w:pPr>
        <w:ind w:left="3594" w:hanging="144"/>
      </w:pPr>
      <w:rPr>
        <w:rFonts w:hint="default"/>
        <w:lang w:val="ru-RU" w:eastAsia="ru-RU" w:bidi="ru-RU"/>
      </w:rPr>
    </w:lvl>
    <w:lvl w:ilvl="6" w:tplc="5E242312">
      <w:numFmt w:val="bullet"/>
      <w:lvlText w:val="•"/>
      <w:lvlJc w:val="left"/>
      <w:pPr>
        <w:ind w:left="4244" w:hanging="144"/>
      </w:pPr>
      <w:rPr>
        <w:rFonts w:hint="default"/>
        <w:lang w:val="ru-RU" w:eastAsia="ru-RU" w:bidi="ru-RU"/>
      </w:rPr>
    </w:lvl>
    <w:lvl w:ilvl="7" w:tplc="C2A6EEAE">
      <w:numFmt w:val="bullet"/>
      <w:lvlText w:val="•"/>
      <w:lvlJc w:val="left"/>
      <w:pPr>
        <w:ind w:left="4895" w:hanging="144"/>
      </w:pPr>
      <w:rPr>
        <w:rFonts w:hint="default"/>
        <w:lang w:val="ru-RU" w:eastAsia="ru-RU" w:bidi="ru-RU"/>
      </w:rPr>
    </w:lvl>
    <w:lvl w:ilvl="8" w:tplc="36C443D0">
      <w:numFmt w:val="bullet"/>
      <w:lvlText w:val="•"/>
      <w:lvlJc w:val="left"/>
      <w:pPr>
        <w:ind w:left="5546" w:hanging="144"/>
      </w:pPr>
      <w:rPr>
        <w:rFonts w:hint="default"/>
        <w:lang w:val="ru-RU" w:eastAsia="ru-RU" w:bidi="ru-RU"/>
      </w:rPr>
    </w:lvl>
  </w:abstractNum>
  <w:abstractNum w:abstractNumId="2" w15:restartNumberingAfterBreak="0">
    <w:nsid w:val="6C374E21"/>
    <w:multiLevelType w:val="hybridMultilevel"/>
    <w:tmpl w:val="260AC378"/>
    <w:lvl w:ilvl="0" w:tplc="7DF6B0A4">
      <w:numFmt w:val="bullet"/>
      <w:lvlText w:val="-"/>
      <w:lvlJc w:val="left"/>
      <w:pPr>
        <w:ind w:left="342" w:hanging="144"/>
      </w:pPr>
      <w:rPr>
        <w:rFonts w:ascii="Verdana" w:eastAsia="Verdana" w:hAnsi="Verdana" w:cs="Verdana" w:hint="default"/>
        <w:w w:val="100"/>
        <w:sz w:val="18"/>
        <w:szCs w:val="18"/>
        <w:lang w:val="ru-RU" w:eastAsia="ru-RU" w:bidi="ru-RU"/>
      </w:rPr>
    </w:lvl>
    <w:lvl w:ilvl="1" w:tplc="F32C74CE">
      <w:numFmt w:val="bullet"/>
      <w:lvlText w:val="•"/>
      <w:lvlJc w:val="left"/>
      <w:pPr>
        <w:ind w:left="990" w:hanging="144"/>
      </w:pPr>
      <w:rPr>
        <w:rFonts w:hint="default"/>
        <w:lang w:val="ru-RU" w:eastAsia="ru-RU" w:bidi="ru-RU"/>
      </w:rPr>
    </w:lvl>
    <w:lvl w:ilvl="2" w:tplc="8E1898CC">
      <w:numFmt w:val="bullet"/>
      <w:lvlText w:val="•"/>
      <w:lvlJc w:val="left"/>
      <w:pPr>
        <w:ind w:left="1641" w:hanging="144"/>
      </w:pPr>
      <w:rPr>
        <w:rFonts w:hint="default"/>
        <w:lang w:val="ru-RU" w:eastAsia="ru-RU" w:bidi="ru-RU"/>
      </w:rPr>
    </w:lvl>
    <w:lvl w:ilvl="3" w:tplc="542E02B4">
      <w:numFmt w:val="bullet"/>
      <w:lvlText w:val="•"/>
      <w:lvlJc w:val="left"/>
      <w:pPr>
        <w:ind w:left="2292" w:hanging="144"/>
      </w:pPr>
      <w:rPr>
        <w:rFonts w:hint="default"/>
        <w:lang w:val="ru-RU" w:eastAsia="ru-RU" w:bidi="ru-RU"/>
      </w:rPr>
    </w:lvl>
    <w:lvl w:ilvl="4" w:tplc="F28C77A2">
      <w:numFmt w:val="bullet"/>
      <w:lvlText w:val="•"/>
      <w:lvlJc w:val="left"/>
      <w:pPr>
        <w:ind w:left="2943" w:hanging="144"/>
      </w:pPr>
      <w:rPr>
        <w:rFonts w:hint="default"/>
        <w:lang w:val="ru-RU" w:eastAsia="ru-RU" w:bidi="ru-RU"/>
      </w:rPr>
    </w:lvl>
    <w:lvl w:ilvl="5" w:tplc="E5F2F71A">
      <w:numFmt w:val="bullet"/>
      <w:lvlText w:val="•"/>
      <w:lvlJc w:val="left"/>
      <w:pPr>
        <w:ind w:left="3594" w:hanging="144"/>
      </w:pPr>
      <w:rPr>
        <w:rFonts w:hint="default"/>
        <w:lang w:val="ru-RU" w:eastAsia="ru-RU" w:bidi="ru-RU"/>
      </w:rPr>
    </w:lvl>
    <w:lvl w:ilvl="6" w:tplc="20B670BA">
      <w:numFmt w:val="bullet"/>
      <w:lvlText w:val="•"/>
      <w:lvlJc w:val="left"/>
      <w:pPr>
        <w:ind w:left="4244" w:hanging="144"/>
      </w:pPr>
      <w:rPr>
        <w:rFonts w:hint="default"/>
        <w:lang w:val="ru-RU" w:eastAsia="ru-RU" w:bidi="ru-RU"/>
      </w:rPr>
    </w:lvl>
    <w:lvl w:ilvl="7" w:tplc="2C5C0BC0">
      <w:numFmt w:val="bullet"/>
      <w:lvlText w:val="•"/>
      <w:lvlJc w:val="left"/>
      <w:pPr>
        <w:ind w:left="4895" w:hanging="144"/>
      </w:pPr>
      <w:rPr>
        <w:rFonts w:hint="default"/>
        <w:lang w:val="ru-RU" w:eastAsia="ru-RU" w:bidi="ru-RU"/>
      </w:rPr>
    </w:lvl>
    <w:lvl w:ilvl="8" w:tplc="18CCBD58">
      <w:numFmt w:val="bullet"/>
      <w:lvlText w:val="•"/>
      <w:lvlJc w:val="left"/>
      <w:pPr>
        <w:ind w:left="5546" w:hanging="144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9B0"/>
    <w:rsid w:val="00083B3E"/>
    <w:rsid w:val="0014233F"/>
    <w:rsid w:val="0039469B"/>
    <w:rsid w:val="00BE6FBB"/>
    <w:rsid w:val="00D379B0"/>
    <w:rsid w:val="00D73CD6"/>
    <w:rsid w:val="00E7370C"/>
    <w:rsid w:val="00F02032"/>
    <w:rsid w:val="00F6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085AB742"/>
  <w15:docId w15:val="{14431B33-F909-4D3F-9D7E-08467C08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 w:cs="Verdana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uiPriority w:val="10"/>
    <w:qFormat/>
    <w:pPr>
      <w:ind w:left="3322" w:right="2826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083B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3B3E"/>
    <w:rPr>
      <w:rFonts w:ascii="Verdana" w:eastAsia="Verdana" w:hAnsi="Verdana" w:cs="Verdana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083B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3B3E"/>
    <w:rPr>
      <w:rFonts w:ascii="Verdana" w:eastAsia="Verdana" w:hAnsi="Verdana" w:cs="Verdana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K</cp:lastModifiedBy>
  <cp:revision>6</cp:revision>
  <dcterms:created xsi:type="dcterms:W3CDTF">2024-09-12T04:04:00Z</dcterms:created>
  <dcterms:modified xsi:type="dcterms:W3CDTF">2024-09-12T04:48:00Z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2024-09-12T00:00:00Z</vt:filetime>
  </property>
</Properties>
</file>