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AF1E" w14:textId="77777777" w:rsidR="00C40ECB" w:rsidRPr="00C36CFB" w:rsidRDefault="00C40ECB" w:rsidP="00C40ECB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32716946"/>
    </w:p>
    <w:p w14:paraId="219D4DA1" w14:textId="465F2F01" w:rsidR="00C40ECB" w:rsidRPr="00C36CFB" w:rsidRDefault="00942BA4" w:rsidP="00CA03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6CFB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AB7E671" w14:textId="1390F8C2" w:rsidR="00C40ECB" w:rsidRPr="00C36CFB" w:rsidRDefault="00CA03AF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6CF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7250C" w:rsidRPr="00C36CFB" w14:paraId="0481ABD6" w14:textId="77777777" w:rsidTr="00C36CFB">
        <w:trPr>
          <w:trHeight w:val="5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A162" w14:textId="592C2374" w:rsidR="00B54EFD" w:rsidRPr="00C36CFB" w:rsidRDefault="00B54EFD" w:rsidP="00942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FB">
              <w:rPr>
                <w:rFonts w:ascii="Times New Roman" w:hAnsi="Times New Roman"/>
                <w:sz w:val="24"/>
                <w:szCs w:val="24"/>
              </w:rPr>
              <w:t>на оказание услуг по обеспечению электроснабжения «Партизанская деревня» в составе Военно-патриотического парка культуры и отдыха Республики Башкортостан «Патриот»</w:t>
            </w:r>
          </w:p>
          <w:p w14:paraId="020A2737" w14:textId="77777777" w:rsidR="00942BA4" w:rsidRPr="00C36CFB" w:rsidRDefault="00942BA4" w:rsidP="00942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13E5A" w14:textId="02A01712" w:rsidR="00A7250C" w:rsidRPr="00C36CFB" w:rsidRDefault="00A7250C" w:rsidP="00942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0C" w:rsidRPr="00C36CFB" w14:paraId="7809FC82" w14:textId="77777777" w:rsidTr="00C36CFB">
        <w:trPr>
          <w:trHeight w:val="146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DCB22" w14:textId="5A8F1AA8" w:rsidR="00942BA4" w:rsidRPr="00C36CFB" w:rsidRDefault="0034085D" w:rsidP="00942B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1. Введение</w:t>
            </w:r>
          </w:p>
          <w:p w14:paraId="23DCE5CA" w14:textId="77777777" w:rsidR="00942BA4" w:rsidRPr="00C36CFB" w:rsidRDefault="00942BA4" w:rsidP="00942B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6CAA4CC2" w14:textId="543D1005" w:rsidR="0034085D" w:rsidRPr="00C36CFB" w:rsidRDefault="0034085D" w:rsidP="00942B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Данные техническое задание предусматривает обеспечение электроснабжения музейно-выставочного комплекса «Партизанская деревня»,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Максима Владимировича расположенного: </w:t>
            </w:r>
            <w:r w:rsidRPr="00C36C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Республика Башкортостан, Уфимский муниципальный район, сельское поселение </w:t>
            </w:r>
            <w:proofErr w:type="spellStart"/>
            <w:r w:rsidRPr="00C36C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Юматовский</w:t>
            </w:r>
            <w:proofErr w:type="spellEnd"/>
            <w:r w:rsidRPr="00C36C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сельсовет, парк Патриот.</w:t>
            </w:r>
            <w:r w:rsidRPr="00C36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C4F993F" w14:textId="77777777" w:rsidR="0034085D" w:rsidRPr="00C36CFB" w:rsidRDefault="0034085D" w:rsidP="0094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85BCA2" w14:textId="3EFE8948" w:rsidR="0034085D" w:rsidRPr="00C36CFB" w:rsidRDefault="0034085D" w:rsidP="00942BA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2. Основные положения</w:t>
            </w:r>
          </w:p>
          <w:p w14:paraId="321FA421" w14:textId="77777777" w:rsidR="00942BA4" w:rsidRPr="00C36CFB" w:rsidRDefault="00942BA4" w:rsidP="00942BA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A264E6" w14:textId="2F3CF76B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Выполнить электроснабжение 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«Партизанск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деревн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6CFB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включающее в себя:</w:t>
            </w:r>
          </w:p>
          <w:p w14:paraId="2505A16D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- проектно-сметные работы;</w:t>
            </w:r>
          </w:p>
          <w:p w14:paraId="640E8C37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- поставку оборудования и материалов </w:t>
            </w:r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соответствии с проектом</w:t>
            </w:r>
            <w:r w:rsidRPr="00C36CFB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D260DF9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- строительно-монтажные работы;</w:t>
            </w:r>
          </w:p>
          <w:p w14:paraId="57F2C3D3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- пусконаладочные работы.</w:t>
            </w:r>
          </w:p>
          <w:p w14:paraId="174F629A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866577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 Проектирование</w:t>
            </w:r>
          </w:p>
          <w:p w14:paraId="4DEF76EC" w14:textId="1B35386C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Разработать проектно-сметную документацию (ПСД) 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«Партизанск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деревн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 в со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ответствии с данным техническим заданием</w:t>
            </w:r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6B21CC3" w14:textId="77777777" w:rsidR="0034085D" w:rsidRPr="00C36CFB" w:rsidRDefault="0034085D" w:rsidP="00942B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Ориентировочная потребляемая мощность составляет - 50 кВт, по третьей категории надёжности электроснабжения.</w:t>
            </w:r>
          </w:p>
          <w:p w14:paraId="2A066DA9" w14:textId="77777777" w:rsidR="0034085D" w:rsidRPr="00C36CFB" w:rsidRDefault="0034085D" w:rsidP="0094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Проектно-сметной документацией предусмотреть:</w:t>
            </w:r>
          </w:p>
          <w:p w14:paraId="53A9B9F2" w14:textId="05C2BF65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2.1.1. Точки присоединения системы электроснабжения 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«Партизанск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деревн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 от рубильника №2,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ячейки №3, РУ-0,4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ТП-22, сетей АО «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с дооснащением существующей ячейки согласно проекта. </w:t>
            </w:r>
          </w:p>
          <w:p w14:paraId="314F52AE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2.1.2. Прокладку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от рубильника №2,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ячейки №3, РУ-0,4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ТП-22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 проектируемого щита коммерческого учёта электрической энергии и мощности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(ЩУ) на стене в РУ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-0,4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ТП-22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Тип кабеля, сечение и способ прокладки определить проектом.</w:t>
            </w:r>
          </w:p>
          <w:p w14:paraId="4B23A7EA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2.1.3. Установку щита учёта (ЩУ) на стене РУ-0.4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ТП-22 с коммутационным аппаратом и узлом учёта электрической энергии и мощности:</w:t>
            </w:r>
          </w:p>
          <w:p w14:paraId="31ED9985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степень защиты ЩУ не ниже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-54;</w:t>
            </w:r>
          </w:p>
          <w:p w14:paraId="0327512C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комплектация устройств защит на автоматических выключателях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проектными уставками по времени срабатывания и току (в т.ч.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к.з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.);</w:t>
            </w:r>
          </w:p>
          <w:p w14:paraId="1661ADE6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место установки ЩУ согласовать с АО «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14:paraId="3C590AC7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2.1.4. Прокладку ВКЛ-0,4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ЩУ до места установки ШР. Тип кабеля принять в проекте бронированный, переходы под существующими дорогами предусмотреть в ПНД трубе проектного диаметра с выпусками. Предусмотреть установку СВ110 укосин при выходе с ТП-22 и переходе с ВЛ на КЛ.</w:t>
            </w:r>
          </w:p>
          <w:p w14:paraId="3EFF43F1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2.1.5. Предусмотреть установку ШР в конце проектируемой трассы ВКЛ-0.4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61DE519C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степень защиты ЩР не ниже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-54;</w:t>
            </w:r>
          </w:p>
          <w:p w14:paraId="28EDBE71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количество коммутируемых групп не менее пяти;</w:t>
            </w:r>
          </w:p>
          <w:p w14:paraId="43AFB6B0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комплектация устройств защит на автоматических выключателях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проектными уставками по времени срабатывания и току (в т.ч.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к.з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.);</w:t>
            </w:r>
          </w:p>
          <w:p w14:paraId="47005C46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на боковых стенках ШР разместить трёхфазную и однофазные розетки уличной установки.</w:t>
            </w:r>
          </w:p>
          <w:p w14:paraId="73E0B734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2.1.6. Предусмотреть внешний контур с системой заземления ШР.</w:t>
            </w:r>
          </w:p>
          <w:p w14:paraId="0EE13490" w14:textId="77777777" w:rsidR="0034085D" w:rsidRPr="00C36CFB" w:rsidRDefault="0034085D" w:rsidP="00942BA4">
            <w:pPr>
              <w:tabs>
                <w:tab w:val="num" w:pos="-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2.1.7. Количество экземпляров проекта:</w:t>
            </w:r>
            <w:r w:rsidRPr="00C36CF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три экземпляра и представление проекта в электронной форме.</w:t>
            </w:r>
          </w:p>
          <w:p w14:paraId="70AA36BA" w14:textId="3864955C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2.1.8. Проектно-сметную документацию электроснабжения «Партизанская деревня»</w:t>
            </w:r>
            <w:r w:rsid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согласовать с АО «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и администрацией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  <w:p w14:paraId="6FA37482" w14:textId="406DC4FB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2.1.9. Сметой предусмотреть выполнение СМР и ПНР.</w:t>
            </w:r>
          </w:p>
          <w:p w14:paraId="6CB9A426" w14:textId="77777777" w:rsidR="0034085D" w:rsidRPr="00C36CFB" w:rsidRDefault="0034085D" w:rsidP="00942B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2.2. Строительно-монтажные (СМР) и пусконаладочные (ПНР) работы.</w:t>
            </w:r>
          </w:p>
          <w:p w14:paraId="28DB28A3" w14:textId="3DE3227C" w:rsidR="0034085D" w:rsidRPr="00C36CFB" w:rsidRDefault="0034085D" w:rsidP="0094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2.2.1. Выполнить поставку кабельной продукции и материалов, строительно-монтажные и электромонтажные работы по электроснабжению «Партизанская деревня»,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разработанной и согласованной ПСД. </w:t>
            </w:r>
          </w:p>
          <w:p w14:paraId="7AB2BF2A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2.2.2. Предусмотреть обустройство и герметизацию вводных отверстий ВКЛ в РУ-0.4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ТП-22.</w:t>
            </w:r>
          </w:p>
          <w:p w14:paraId="365CB92D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2.2.3. Выполнить испытания и измерения проложенных ВКЛ-0,4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 объёме приёмо-сдаточных, электролабораторией зарегистрированной в Ростехнадзоре.</w:t>
            </w:r>
          </w:p>
          <w:p w14:paraId="1E38C433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2.2.4. Выполнить планирование, и восстановление бетонных и асфальтовых покрытий, вскрываемых участков всей длинны трассы вновь прокладываемой КЛ-0.4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кВ.</w:t>
            </w:r>
            <w:proofErr w:type="spellEnd"/>
          </w:p>
          <w:p w14:paraId="55B874AE" w14:textId="6C8A07FC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2.2.5. Установить по всей длине трассы КЛ информационные указатели, обозначающие их принадлежность и охранные зоны.</w:t>
            </w:r>
          </w:p>
          <w:p w14:paraId="0F15B958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A121AC" w14:textId="0DEE2552" w:rsidR="0034085D" w:rsidRPr="00C36CFB" w:rsidRDefault="0034085D" w:rsidP="00942B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Порядок выполнения и сдачи-приёмки выполненных работ</w:t>
            </w:r>
          </w:p>
          <w:p w14:paraId="043321D2" w14:textId="77777777" w:rsidR="00942BA4" w:rsidRPr="00C36CFB" w:rsidRDefault="00942BA4" w:rsidP="00942B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8C445F7" w14:textId="77777777" w:rsidR="0034085D" w:rsidRPr="00C36CFB" w:rsidRDefault="0034085D" w:rsidP="00942BA4">
            <w:pPr>
              <w:tabs>
                <w:tab w:val="left" w:pos="284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 Все работы выполнить в соответствии с требованиями ПОТЭЭ, ПТЭЭП, ПУЭ, иных норм и правил, действующих в электроэнергетике.</w:t>
            </w:r>
          </w:p>
          <w:p w14:paraId="2CBCFBD5" w14:textId="77777777" w:rsidR="0034085D" w:rsidRPr="00C36CFB" w:rsidRDefault="0034085D" w:rsidP="00942BA4">
            <w:pPr>
              <w:tabs>
                <w:tab w:val="left" w:pos="284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 Допуск персонала к электромонтажным работам осуществляется в соответствии с требованиями главы XLVI ПОТЭЭ</w:t>
            </w:r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915F1D1" w14:textId="77777777" w:rsidR="0034085D" w:rsidRPr="00C36CFB" w:rsidRDefault="0034085D" w:rsidP="00942BA4">
            <w:pPr>
              <w:tabs>
                <w:tab w:val="left" w:pos="284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3.3. При выполнении работ на территории и электроустановках АО «</w:t>
            </w:r>
            <w:proofErr w:type="spellStart"/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», соблюдать и исполнять требования АО «</w:t>
            </w:r>
            <w:proofErr w:type="spellStart"/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C36C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». Самостоятельно организовать прохождение необходимых инструктажей и получение допусков к работе.</w:t>
            </w:r>
          </w:p>
          <w:p w14:paraId="09EADE28" w14:textId="43FECDEA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.4. Сдать выполненные электромонтажные работы, исполнительную документацию и протоколы испытаний в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  <w:p w14:paraId="12596858" w14:textId="77777777" w:rsidR="0034085D" w:rsidRPr="00C36CFB" w:rsidRDefault="0034085D" w:rsidP="00942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04BA35" w14:textId="4795A291" w:rsidR="0034085D" w:rsidRPr="00C36CFB" w:rsidRDefault="0034085D" w:rsidP="0094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Требования к исполнителю.</w:t>
            </w:r>
          </w:p>
          <w:p w14:paraId="4F684C9C" w14:textId="77777777" w:rsidR="0034085D" w:rsidRPr="00C36CFB" w:rsidRDefault="0034085D" w:rsidP="00942B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4FCFD7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4.1. Наличие у участника членство в саморегулируемой организации на право осуществлять строительство, реконструкцию и капитальный ремонт объектов капитального строительства по договору (договорам)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      </w:r>
          </w:p>
          <w:p w14:paraId="63E55CC5" w14:textId="0C43474D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4.2. Поставляемая исполнителем кабельная продукция и материалы должны быть новыми, заводского изготовления и иметь необходимую документацию, подтверждающую качество продукции. Копии сертификатов и т.д. должны быть представлены в АНО ДО «Парк </w:t>
            </w: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«Патриот» им. Героя Российской Федерации </w:t>
            </w:r>
            <w:proofErr w:type="spellStart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Серафимова</w:t>
            </w:r>
            <w:proofErr w:type="spellEnd"/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  <w:p w14:paraId="7124E088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4.4. Качество выполняемых исполнителем работ должно соответствовать требованиям действующих норм и правил в электроэнергетике РФ. </w:t>
            </w:r>
          </w:p>
          <w:p w14:paraId="2EC6C1FC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4.5. Гарантийный срок на выполнение работ устанавливается со дня подписания акта выполненных работ и составляет два календарных года.</w:t>
            </w:r>
          </w:p>
          <w:p w14:paraId="1A0CAEB3" w14:textId="77777777" w:rsidR="0034085D" w:rsidRPr="00C36CFB" w:rsidRDefault="0034085D" w:rsidP="00942B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4.6.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исполнителя.</w:t>
            </w:r>
          </w:p>
          <w:p w14:paraId="7396CDCF" w14:textId="77777777" w:rsidR="0034085D" w:rsidRPr="00C36CFB" w:rsidRDefault="0034085D" w:rsidP="00942BA4">
            <w:pPr>
              <w:tabs>
                <w:tab w:val="left" w:pos="284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4.7. Электролаборатория исполнителя, выполняющая испытания и измерения смонтированных электроустановок, должна быть зарегистрирована в Ростехнадзоре, с допуском к проведению приёмо-сдаточных испытаний. </w:t>
            </w:r>
          </w:p>
          <w:p w14:paraId="7B6274A8" w14:textId="77777777" w:rsidR="0034085D" w:rsidRPr="00C36CFB" w:rsidRDefault="0034085D" w:rsidP="00942BA4">
            <w:pPr>
              <w:tabs>
                <w:tab w:val="left" w:pos="284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4.9. Исполнитель должен принять меры безопасности по защите персонала от поражения электрическим током, при выполнении работ в здания ТП-22, при монтаже концевых кабельных муфт, подключению КЛ и испытаниях, учитывая, что работы производятся в действующих электроустановках.</w:t>
            </w:r>
          </w:p>
          <w:p w14:paraId="0B2257FB" w14:textId="77777777" w:rsidR="0034085D" w:rsidRPr="00C36CFB" w:rsidRDefault="0034085D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firstLine="708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4.10. В связи с тем, что ТП-22 задействована в технологическом процессе, требуется обязательное выполнение следующих пунктов:</w:t>
            </w:r>
          </w:p>
          <w:p w14:paraId="3F95F0E8" w14:textId="77777777" w:rsidR="0034085D" w:rsidRPr="00C36CFB" w:rsidRDefault="0034085D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после выполнения монтажных работ все технологические открытые проёмы необходимо закрывать (собирать потолочное покрытие до уровня исходного состояния);</w:t>
            </w:r>
          </w:p>
          <w:p w14:paraId="7647BB03" w14:textId="23E0D973" w:rsidR="0034085D" w:rsidRPr="00C36CFB" w:rsidRDefault="0034085D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технологический мусор</w:t>
            </w:r>
            <w:r w:rsidR="00942BA4"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(упаковка,</w:t>
            </w:r>
            <w:r w:rsidR="00942BA4"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расходные материалы)</w:t>
            </w:r>
            <w:r w:rsidR="00942BA4"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оставшийся после проведения монтажных работ</w:t>
            </w:r>
            <w:r w:rsidR="00942BA4"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36CFB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убирается и вывозится монтажной организацией в полном объёме.</w:t>
            </w:r>
          </w:p>
          <w:p w14:paraId="38DE4DEA" w14:textId="77777777" w:rsidR="0034085D" w:rsidRPr="00C36CFB" w:rsidRDefault="0034085D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2880F724" w14:textId="77777777" w:rsidR="00C36CFB" w:rsidRPr="00C36CFB" w:rsidRDefault="00C36CFB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firstLine="7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704B98F1" w14:textId="77777777" w:rsidR="00C36CFB" w:rsidRPr="00C36CFB" w:rsidRDefault="00C36CFB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firstLine="7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435FCC2B" w14:textId="7695EA54" w:rsidR="0034085D" w:rsidRPr="00C36CFB" w:rsidRDefault="0034085D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firstLine="7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5. Срок выполнения работ.</w:t>
            </w:r>
          </w:p>
          <w:p w14:paraId="4D28765F" w14:textId="77777777" w:rsidR="0034085D" w:rsidRPr="00C36CFB" w:rsidRDefault="0034085D" w:rsidP="009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2451F1CE" w14:textId="7D58B41B" w:rsidR="0034085D" w:rsidRPr="00C36CFB" w:rsidRDefault="0034085D" w:rsidP="00C36CF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6CF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5.1. Срок выполнения всех работ составляет 30 (тридцать календарных дней) с даты получения аванса.</w:t>
            </w:r>
          </w:p>
          <w:p w14:paraId="76B636C3" w14:textId="77777777" w:rsidR="0034085D" w:rsidRPr="00C36CFB" w:rsidRDefault="0034085D" w:rsidP="00C36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9D980" w14:textId="766C31FA" w:rsidR="00A7250C" w:rsidRPr="00C36CFB" w:rsidRDefault="00A7250C" w:rsidP="0094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49133B40" w14:textId="77777777" w:rsidR="001C7984" w:rsidRPr="00C36CFB" w:rsidRDefault="001C7984" w:rsidP="00C40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C7984" w:rsidRPr="00C36CFB" w:rsidSect="0082133F">
      <w:footerReference w:type="even" r:id="rId7"/>
      <w:footerReference w:type="default" r:id="rId8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3B46" w14:textId="77777777" w:rsidR="00D62375" w:rsidRDefault="00D62375">
      <w:pPr>
        <w:spacing w:after="0" w:line="240" w:lineRule="auto"/>
      </w:pPr>
      <w:r>
        <w:separator/>
      </w:r>
    </w:p>
  </w:endnote>
  <w:endnote w:type="continuationSeparator" w:id="0">
    <w:p w14:paraId="0F8CA4C4" w14:textId="77777777" w:rsidR="00D62375" w:rsidRDefault="00D6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382" w14:textId="77777777" w:rsidR="009E5F78" w:rsidRPr="00EB4D59" w:rsidRDefault="00C40ECB" w:rsidP="00676B2B">
    <w:r w:rsidRPr="00EB4D59">
      <w:fldChar w:fldCharType="begin"/>
    </w:r>
    <w:r w:rsidRPr="00EB4D59">
      <w:instrText xml:space="preserve">PAGE  </w:instrText>
    </w:r>
    <w:r w:rsidRPr="00EB4D59">
      <w:fldChar w:fldCharType="end"/>
    </w:r>
  </w:p>
  <w:p w14:paraId="733136A1" w14:textId="77777777" w:rsidR="009E5F78" w:rsidRPr="00EB4D59" w:rsidRDefault="00000000" w:rsidP="00676B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5E2" w14:textId="77777777" w:rsidR="009E5F78" w:rsidRPr="00EB4D59" w:rsidRDefault="00000000" w:rsidP="00676B2B">
    <w:pPr>
      <w:tabs>
        <w:tab w:val="left" w:pos="64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F394" w14:textId="77777777" w:rsidR="00D62375" w:rsidRDefault="00D62375">
      <w:pPr>
        <w:spacing w:after="0" w:line="240" w:lineRule="auto"/>
      </w:pPr>
      <w:r>
        <w:separator/>
      </w:r>
    </w:p>
  </w:footnote>
  <w:footnote w:type="continuationSeparator" w:id="0">
    <w:p w14:paraId="629FEBFF" w14:textId="77777777" w:rsidR="00D62375" w:rsidRDefault="00D6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26D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 w15:restartNumberingAfterBreak="0">
    <w:nsid w:val="FFFFFF7D"/>
    <w:multiLevelType w:val="singleLevel"/>
    <w:tmpl w:val="6B38A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94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7ED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A6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84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4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E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A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0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097"/>
    <w:multiLevelType w:val="hybridMultilevel"/>
    <w:tmpl w:val="8ED63AE4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5B22BDD"/>
    <w:multiLevelType w:val="hybridMultilevel"/>
    <w:tmpl w:val="88F6D14A"/>
    <w:lvl w:ilvl="0" w:tplc="3738B9EE">
      <w:start w:val="7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067B5F39"/>
    <w:multiLevelType w:val="multilevel"/>
    <w:tmpl w:val="BD90DAA2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48" w:hanging="1800"/>
      </w:pPr>
      <w:rPr>
        <w:rFonts w:hint="default"/>
      </w:rPr>
    </w:lvl>
  </w:abstractNum>
  <w:abstractNum w:abstractNumId="13" w15:restartNumberingAfterBreak="0">
    <w:nsid w:val="074F0BF5"/>
    <w:multiLevelType w:val="multilevel"/>
    <w:tmpl w:val="E41CB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099F4604"/>
    <w:multiLevelType w:val="multilevel"/>
    <w:tmpl w:val="0A52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5C50"/>
    <w:multiLevelType w:val="hybridMultilevel"/>
    <w:tmpl w:val="781C3B16"/>
    <w:lvl w:ilvl="0" w:tplc="4EC2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0FD7F69"/>
    <w:multiLevelType w:val="multilevel"/>
    <w:tmpl w:val="54B881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6CA0180"/>
    <w:multiLevelType w:val="multilevel"/>
    <w:tmpl w:val="8500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1A8638A8"/>
    <w:multiLevelType w:val="hybridMultilevel"/>
    <w:tmpl w:val="999C6418"/>
    <w:lvl w:ilvl="0" w:tplc="1136A55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9097E"/>
    <w:multiLevelType w:val="hybridMultilevel"/>
    <w:tmpl w:val="E8A4944A"/>
    <w:lvl w:ilvl="0" w:tplc="28246E3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0005EAD"/>
    <w:multiLevelType w:val="hybridMultilevel"/>
    <w:tmpl w:val="B87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2E0"/>
    <w:multiLevelType w:val="multilevel"/>
    <w:tmpl w:val="9D0E96EA"/>
    <w:styleLink w:val="WWNum1"/>
    <w:lvl w:ilvl="0">
      <w:start w:val="1"/>
      <w:numFmt w:val="decimal"/>
      <w:lvlText w:val="%1."/>
      <w:lvlJc w:val="left"/>
      <w:pPr>
        <w:ind w:left="3816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0573423"/>
    <w:multiLevelType w:val="multilevel"/>
    <w:tmpl w:val="E1C8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4B4D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273F34"/>
    <w:multiLevelType w:val="hybridMultilevel"/>
    <w:tmpl w:val="02F2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3B0F6E05"/>
    <w:multiLevelType w:val="hybridMultilevel"/>
    <w:tmpl w:val="640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31" w15:restartNumberingAfterBreak="0">
    <w:nsid w:val="4B6F359E"/>
    <w:multiLevelType w:val="hybridMultilevel"/>
    <w:tmpl w:val="7F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44E85"/>
    <w:multiLevelType w:val="multilevel"/>
    <w:tmpl w:val="292838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hint="default"/>
      </w:rPr>
    </w:lvl>
  </w:abstractNum>
  <w:abstractNum w:abstractNumId="33" w15:restartNumberingAfterBreak="0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540C03"/>
    <w:multiLevelType w:val="hybridMultilevel"/>
    <w:tmpl w:val="5D5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9A0"/>
    <w:multiLevelType w:val="multilevel"/>
    <w:tmpl w:val="991EB4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085" w:hanging="660"/>
      </w:pPr>
    </w:lvl>
    <w:lvl w:ilvl="2">
      <w:start w:val="1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 w15:restartNumberingAfterBreak="0">
    <w:nsid w:val="6B3A561F"/>
    <w:multiLevelType w:val="hybridMultilevel"/>
    <w:tmpl w:val="675A7F24"/>
    <w:lvl w:ilvl="0" w:tplc="043E2CDC">
      <w:start w:val="5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711510EE"/>
    <w:multiLevelType w:val="multilevel"/>
    <w:tmpl w:val="3EA0E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1FC25D4"/>
    <w:multiLevelType w:val="hybridMultilevel"/>
    <w:tmpl w:val="D6AE5F0A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CC41C2"/>
    <w:multiLevelType w:val="hybridMultilevel"/>
    <w:tmpl w:val="418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42" w15:restartNumberingAfterBreak="0">
    <w:nsid w:val="74C62A32"/>
    <w:multiLevelType w:val="hybridMultilevel"/>
    <w:tmpl w:val="FB745938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4" w15:restartNumberingAfterBreak="0">
    <w:nsid w:val="7F9D779C"/>
    <w:multiLevelType w:val="hybridMultilevel"/>
    <w:tmpl w:val="E56A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3747775">
    <w:abstractNumId w:val="23"/>
  </w:num>
  <w:num w:numId="2" w16cid:durableId="32656778">
    <w:abstractNumId w:val="30"/>
  </w:num>
  <w:num w:numId="3" w16cid:durableId="533035618">
    <w:abstractNumId w:val="27"/>
  </w:num>
  <w:num w:numId="4" w16cid:durableId="508370785">
    <w:abstractNumId w:val="43"/>
  </w:num>
  <w:num w:numId="5" w16cid:durableId="616958439">
    <w:abstractNumId w:val="15"/>
  </w:num>
  <w:num w:numId="6" w16cid:durableId="605775843">
    <w:abstractNumId w:val="35"/>
  </w:num>
  <w:num w:numId="7" w16cid:durableId="1885558506">
    <w:abstractNumId w:val="33"/>
  </w:num>
  <w:num w:numId="8" w16cid:durableId="128790956">
    <w:abstractNumId w:val="29"/>
  </w:num>
  <w:num w:numId="9" w16cid:durableId="1466194329">
    <w:abstractNumId w:val="41"/>
  </w:num>
  <w:num w:numId="10" w16cid:durableId="509561025">
    <w:abstractNumId w:val="21"/>
  </w:num>
  <w:num w:numId="11" w16cid:durableId="751587830">
    <w:abstractNumId w:val="9"/>
  </w:num>
  <w:num w:numId="12" w16cid:durableId="707338913">
    <w:abstractNumId w:val="7"/>
  </w:num>
  <w:num w:numId="13" w16cid:durableId="2038503138">
    <w:abstractNumId w:val="6"/>
  </w:num>
  <w:num w:numId="14" w16cid:durableId="1982612209">
    <w:abstractNumId w:val="5"/>
  </w:num>
  <w:num w:numId="15" w16cid:durableId="357436214">
    <w:abstractNumId w:val="4"/>
  </w:num>
  <w:num w:numId="16" w16cid:durableId="438185376">
    <w:abstractNumId w:val="8"/>
  </w:num>
  <w:num w:numId="17" w16cid:durableId="1951548396">
    <w:abstractNumId w:val="3"/>
  </w:num>
  <w:num w:numId="18" w16cid:durableId="2033415592">
    <w:abstractNumId w:val="2"/>
  </w:num>
  <w:num w:numId="19" w16cid:durableId="1282343955">
    <w:abstractNumId w:val="1"/>
  </w:num>
  <w:num w:numId="20" w16cid:durableId="2002154795">
    <w:abstractNumId w:val="0"/>
  </w:num>
  <w:num w:numId="21" w16cid:durableId="324747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717950">
    <w:abstractNumId w:val="19"/>
  </w:num>
  <w:num w:numId="23" w16cid:durableId="1384913638">
    <w:abstractNumId w:val="20"/>
  </w:num>
  <w:num w:numId="24" w16cid:durableId="645817464">
    <w:abstractNumId w:val="38"/>
  </w:num>
  <w:num w:numId="25" w16cid:durableId="1523011794">
    <w:abstractNumId w:val="13"/>
  </w:num>
  <w:num w:numId="26" w16cid:durableId="641076934">
    <w:abstractNumId w:val="22"/>
  </w:num>
  <w:num w:numId="27" w16cid:durableId="588654958">
    <w:abstractNumId w:val="34"/>
  </w:num>
  <w:num w:numId="28" w16cid:durableId="1175652158">
    <w:abstractNumId w:val="14"/>
  </w:num>
  <w:num w:numId="29" w16cid:durableId="1159464837">
    <w:abstractNumId w:val="40"/>
  </w:num>
  <w:num w:numId="30" w16cid:durableId="676427511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0848964">
    <w:abstractNumId w:val="17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899736">
    <w:abstractNumId w:val="42"/>
  </w:num>
  <w:num w:numId="33" w16cid:durableId="328945679">
    <w:abstractNumId w:val="39"/>
  </w:num>
  <w:num w:numId="34" w16cid:durableId="311561851">
    <w:abstractNumId w:val="10"/>
  </w:num>
  <w:num w:numId="35" w16cid:durableId="1695377049">
    <w:abstractNumId w:val="36"/>
    <w:lvlOverride w:ilvl="0">
      <w:startOverride w:val="3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172539">
    <w:abstractNumId w:val="12"/>
  </w:num>
  <w:num w:numId="37" w16cid:durableId="797069483">
    <w:abstractNumId w:val="18"/>
  </w:num>
  <w:num w:numId="38" w16cid:durableId="267587631">
    <w:abstractNumId w:val="32"/>
  </w:num>
  <w:num w:numId="39" w16cid:durableId="207229110">
    <w:abstractNumId w:val="16"/>
  </w:num>
  <w:num w:numId="40" w16cid:durableId="791441660">
    <w:abstractNumId w:val="25"/>
  </w:num>
  <w:num w:numId="41" w16cid:durableId="285087299">
    <w:abstractNumId w:val="44"/>
  </w:num>
  <w:num w:numId="42" w16cid:durableId="55132349">
    <w:abstractNumId w:val="31"/>
  </w:num>
  <w:num w:numId="43" w16cid:durableId="575939440">
    <w:abstractNumId w:val="26"/>
  </w:num>
  <w:num w:numId="44" w16cid:durableId="84231057">
    <w:abstractNumId w:val="28"/>
  </w:num>
  <w:num w:numId="45" w16cid:durableId="658658141">
    <w:abstractNumId w:val="24"/>
  </w:num>
  <w:num w:numId="46" w16cid:durableId="2008971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74751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499242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B"/>
    <w:rsid w:val="00024696"/>
    <w:rsid w:val="000708A6"/>
    <w:rsid w:val="000D2946"/>
    <w:rsid w:val="001C7984"/>
    <w:rsid w:val="00231103"/>
    <w:rsid w:val="002C38A4"/>
    <w:rsid w:val="0034085D"/>
    <w:rsid w:val="00353DDA"/>
    <w:rsid w:val="003B7F4A"/>
    <w:rsid w:val="003D5413"/>
    <w:rsid w:val="00430C88"/>
    <w:rsid w:val="00442568"/>
    <w:rsid w:val="004B5BA1"/>
    <w:rsid w:val="00501784"/>
    <w:rsid w:val="00555B34"/>
    <w:rsid w:val="005A559F"/>
    <w:rsid w:val="005F2BBA"/>
    <w:rsid w:val="00624D8B"/>
    <w:rsid w:val="006C02ED"/>
    <w:rsid w:val="006F5FA7"/>
    <w:rsid w:val="00724CDB"/>
    <w:rsid w:val="00802DCD"/>
    <w:rsid w:val="008434DC"/>
    <w:rsid w:val="00877040"/>
    <w:rsid w:val="008E4D2A"/>
    <w:rsid w:val="00915E0A"/>
    <w:rsid w:val="00942BA4"/>
    <w:rsid w:val="009D3E9E"/>
    <w:rsid w:val="00A15D4C"/>
    <w:rsid w:val="00A2599F"/>
    <w:rsid w:val="00A6718D"/>
    <w:rsid w:val="00A7250C"/>
    <w:rsid w:val="00B07445"/>
    <w:rsid w:val="00B07D55"/>
    <w:rsid w:val="00B34740"/>
    <w:rsid w:val="00B54EFD"/>
    <w:rsid w:val="00B875A2"/>
    <w:rsid w:val="00B97E7E"/>
    <w:rsid w:val="00C012C4"/>
    <w:rsid w:val="00C36CFB"/>
    <w:rsid w:val="00C40ECB"/>
    <w:rsid w:val="00CA03AF"/>
    <w:rsid w:val="00D62375"/>
    <w:rsid w:val="00DD2BE3"/>
    <w:rsid w:val="00E55EE0"/>
    <w:rsid w:val="00E66F5A"/>
    <w:rsid w:val="00F92313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2ED"/>
  <w15:docId w15:val="{2A8D7031-8A9F-4817-810B-C62F1C3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  <w:style w:type="paragraph" w:customStyle="1" w:styleId="msonormal0">
    <w:name w:val="msonormal"/>
    <w:basedOn w:val="a0"/>
    <w:rsid w:val="00CA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CA03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ильдар</cp:lastModifiedBy>
  <cp:revision>25</cp:revision>
  <cp:lastPrinted>2023-01-30T04:30:00Z</cp:lastPrinted>
  <dcterms:created xsi:type="dcterms:W3CDTF">2023-01-27T05:16:00Z</dcterms:created>
  <dcterms:modified xsi:type="dcterms:W3CDTF">2023-04-18T08:39:00Z</dcterms:modified>
</cp:coreProperties>
</file>