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6A" w:rsidRDefault="00530400">
      <w:r>
        <w:t>Техническое задание на поставку медицинского оборудования:</w:t>
      </w:r>
    </w:p>
    <w:tbl>
      <w:tblPr>
        <w:tblW w:w="10430" w:type="dxa"/>
        <w:tblInd w:w="-714" w:type="dxa"/>
        <w:tblLook w:val="04A0" w:firstRow="1" w:lastRow="0" w:firstColumn="1" w:lastColumn="0" w:noHBand="0" w:noVBand="1"/>
      </w:tblPr>
      <w:tblGrid>
        <w:gridCol w:w="439"/>
        <w:gridCol w:w="7925"/>
        <w:gridCol w:w="1026"/>
        <w:gridCol w:w="1040"/>
      </w:tblGrid>
      <w:tr w:rsidR="00530400" w:rsidRPr="00530400" w:rsidTr="00530400">
        <w:trPr>
          <w:trHeight w:val="10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товара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 ЭКЗТЦ-3/6-04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"Сателлит-Экспресс" ЭЛТА ПКГ-03 с полосками ПКГЭ-02,4 №50 (1уп)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для одежды ВМ-МСК-304 белая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Сейф термостат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Valberg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TS-3/12 мод. ASK-30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Шины транспортные для верхних и нижних конечностей типа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Крамера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Оптимех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Языкодержатель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взрослых 170мм 43-332 (Я-4)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Sammar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Стерилизатор воздушный ГП-20 СПУ (Смоленск)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Редуктор-ингалятор кислородный "СПАС-ЛАЙФ" с баллоном 2л, Россия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трахеотомии Н-258НН SAMMAR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Устройство-маска "Рот-Уст.-Рот"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Фэст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для оказания помощи при анафилактическом шоке (Антишок-1079н/1: согласно Приказа №1079н)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для проведения экстренной личной профилактики (Анти-ВИЧ) (по приказу 1н)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медикаментов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противопедикулезная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УК6ПБ малая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универс.для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забора материала от людей и из объектов окружающей среды для исследования на особо опасные инфекционные болезни (малая)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экстренной профилактики парентеральных инфекций (Аптечка "Анти-СПИД")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сантиметровая стандартная 150х2см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УК-1183н для оказания первичной медико-санитарной помощи взрослым в неотложной форме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Анализатор концентрации паров этанола в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выд.воздухе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ДИНГО Е-200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Sentech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Korea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Corp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Набор полосок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иммунохроматографических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выявления 10-ти наркотических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соед.в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моче ИХА-10-Мульти-Фактор (Фактор-Мед)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Емкость-контейнер ЕДПО-3-02-2 (ЕПЗ) полимерный для дезинфекции и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обработки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мед.изд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контроля и учета, работы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бактерецидных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учета и контроля проведения генеральных уборок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проверок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контр.органов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регистрации пациентов, получающих медицинскую помощь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 24 л. BRAUBERG КЛАССИКА NEW линия, обложка картон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Светильник ОБН-02-30-001 (облучатель) б/ламп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ЭмПРА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IP20 АСТЗ 1004130001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Облучатель ОБН-01-150-001 2х30Вт без ламп IP20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ЭмПРА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АСТЗ 1150230001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бактерицидная ЛЛ УФ 30вт G13 TIBERA UVC T8 LEDVANCE 4058075499249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почкообразный (ЛМП-200) 200х120х30мм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Жгут резиновый, 69*1,5см кровоостанавливающий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Носилки бескаркасные с чехлом 1800*600мм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ВиЦыАн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Емкость-контейнер ЕДПО-5-02, объем 5,0л, размер 394*260*155мм, полимерный, с 2-мя карманами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Емкость-контейнер для сбора острого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0,25л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кл.Б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(Россия) Респект ГК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Кровать общебольничная МСК-123 с принадлежностями: МСК-712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Матрац с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наматрацником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МСК-712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Тумба прикроватная разборная металл. ТПРм621-МСК, на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мебел.колесах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нишей, МСК-621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палатный МСК-602, размер 85*75*75см (столешница ламинированная ЛДСП)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Стул на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металл.каркасе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МСК-230-420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хранения медикаментов СХМ-01, размер 44*34*70см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медицинский СМ-1 "ДЗМО" (бежевый)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медицинская ТМ-"МСК" на мебельных колесах с тремя выдвижными ящиками МД-104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10л желтый с крышкой, Респект ГК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0400" w:rsidRPr="00530400" w:rsidTr="0053040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00" w:rsidRPr="00530400" w:rsidRDefault="00530400" w:rsidP="00530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Емкость-контейнер для сбора </w:t>
            </w: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орг.отх</w:t>
            </w:r>
            <w:proofErr w:type="spellEnd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00" w:rsidRPr="00530400" w:rsidRDefault="00530400" w:rsidP="00530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530400" w:rsidRDefault="00530400"/>
    <w:sectPr w:rsidR="0053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0"/>
    <w:rsid w:val="002A4B6A"/>
    <w:rsid w:val="005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4213"/>
  <w15:chartTrackingRefBased/>
  <w15:docId w15:val="{E926B277-C82A-42AF-87EF-1E6ED71D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Марсель</cp:lastModifiedBy>
  <cp:revision>1</cp:revision>
  <dcterms:created xsi:type="dcterms:W3CDTF">2022-04-26T10:04:00Z</dcterms:created>
  <dcterms:modified xsi:type="dcterms:W3CDTF">2022-04-26T10:05:00Z</dcterms:modified>
</cp:coreProperties>
</file>